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4382" w14:textId="0285DF37" w:rsidR="003635E9" w:rsidRDefault="006A4FDE" w:rsidP="006A4FDE">
      <w:pPr>
        <w:jc w:val="center"/>
        <w:rPr>
          <w:b w:val="0"/>
          <w:bCs w:val="0"/>
          <w:sz w:val="36"/>
          <w:szCs w:val="36"/>
        </w:rPr>
      </w:pPr>
      <w:r>
        <w:rPr>
          <w:sz w:val="36"/>
          <w:szCs w:val="36"/>
        </w:rPr>
        <w:t>GUIDA ALLA LETTURA E ALL’ANALISI</w:t>
      </w:r>
    </w:p>
    <w:p w14:paraId="401C5438" w14:textId="77777777" w:rsidR="006A4FDE" w:rsidRDefault="006A4FDE" w:rsidP="006A4FDE">
      <w:pPr>
        <w:jc w:val="center"/>
        <w:rPr>
          <w:b w:val="0"/>
          <w:bCs w:val="0"/>
          <w:sz w:val="28"/>
          <w:szCs w:val="28"/>
        </w:rPr>
      </w:pPr>
    </w:p>
    <w:p w14:paraId="26ABF914" w14:textId="144E67C0" w:rsidR="006A4FDE" w:rsidRDefault="006A4FDE" w:rsidP="006A4FDE">
      <w:pPr>
        <w:jc w:val="both"/>
        <w:rPr>
          <w:b w:val="0"/>
          <w:bCs w:val="0"/>
          <w:sz w:val="28"/>
          <w:szCs w:val="28"/>
        </w:rPr>
      </w:pPr>
      <w:r>
        <w:rPr>
          <w:i/>
          <w:iCs/>
          <w:sz w:val="28"/>
          <w:szCs w:val="28"/>
          <w:u w:val="single"/>
        </w:rPr>
        <w:t>“Myricae”: un paesaggio agreste percorso da vaghe inquietudini e segreti rimpianti</w:t>
      </w:r>
      <w:r w:rsidR="008860E0">
        <w:rPr>
          <w:i/>
          <w:iCs/>
          <w:sz w:val="28"/>
          <w:szCs w:val="28"/>
          <w:u w:val="single"/>
        </w:rPr>
        <w:t xml:space="preserve"> (simbolismo)</w:t>
      </w:r>
      <w:r>
        <w:rPr>
          <w:i/>
          <w:iCs/>
          <w:sz w:val="28"/>
          <w:szCs w:val="28"/>
          <w:u w:val="single"/>
        </w:rPr>
        <w:t>.</w:t>
      </w:r>
    </w:p>
    <w:p w14:paraId="1336629F" w14:textId="77777777" w:rsidR="006A4FDE" w:rsidRPr="00053371" w:rsidRDefault="006A4FDE" w:rsidP="006A4FDE">
      <w:pPr>
        <w:jc w:val="both"/>
        <w:rPr>
          <w:b w:val="0"/>
          <w:bCs w:val="0"/>
        </w:rPr>
      </w:pPr>
    </w:p>
    <w:p w14:paraId="3EE7A205" w14:textId="77777777" w:rsidR="006A4FDE" w:rsidRDefault="006A4FDE" w:rsidP="006A4FDE">
      <w:pPr>
        <w:jc w:val="both"/>
        <w:rPr>
          <w:b w:val="0"/>
          <w:bCs w:val="0"/>
        </w:rPr>
      </w:pPr>
    </w:p>
    <w:p w14:paraId="4DD62440" w14:textId="77777777" w:rsidR="007F0994" w:rsidRPr="00053371" w:rsidRDefault="007F0994" w:rsidP="006A4FDE">
      <w:pPr>
        <w:jc w:val="both"/>
        <w:rPr>
          <w:b w:val="0"/>
          <w:bCs w:val="0"/>
        </w:rPr>
      </w:pPr>
    </w:p>
    <w:p w14:paraId="38674427" w14:textId="5276D2FC" w:rsidR="006A4FDE" w:rsidRPr="00053371" w:rsidRDefault="006A4FDE" w:rsidP="006A4FDE">
      <w:pPr>
        <w:jc w:val="both"/>
        <w:rPr>
          <w:b w:val="0"/>
          <w:bCs w:val="0"/>
        </w:rPr>
      </w:pPr>
      <w:r w:rsidRPr="00053371">
        <w:t>I MOTIVI TEMATICI</w:t>
      </w:r>
    </w:p>
    <w:p w14:paraId="00F5C03A" w14:textId="0E6B4C36" w:rsidR="00053371" w:rsidRDefault="00053371" w:rsidP="00053371">
      <w:pPr>
        <w:jc w:val="both"/>
        <w:rPr>
          <w:b w:val="0"/>
          <w:bCs w:val="0"/>
        </w:rPr>
      </w:pPr>
    </w:p>
    <w:p w14:paraId="76C6B822" w14:textId="52FB5D2E" w:rsidR="00053371" w:rsidRPr="00053371" w:rsidRDefault="00053371" w:rsidP="00053371">
      <w:pPr>
        <w:pStyle w:val="Paragrafoelenco"/>
        <w:numPr>
          <w:ilvl w:val="0"/>
          <w:numId w:val="2"/>
        </w:numPr>
        <w:jc w:val="both"/>
        <w:rPr>
          <w:i/>
          <w:iCs/>
        </w:rPr>
      </w:pPr>
      <w:r w:rsidRPr="00053371">
        <w:t>“Novembre”</w:t>
      </w:r>
      <w:r>
        <w:t>, un</w:t>
      </w:r>
      <w:r w:rsidR="00C238AA">
        <w:t>a</w:t>
      </w:r>
      <w:r>
        <w:t xml:space="preserve"> de</w:t>
      </w:r>
      <w:r w:rsidR="00BA516F">
        <w:t>lle</w:t>
      </w:r>
      <w:r>
        <w:t xml:space="preserve"> più not</w:t>
      </w:r>
      <w:r w:rsidR="00BA516F">
        <w:t>e</w:t>
      </w:r>
      <w:r>
        <w:t xml:space="preserve"> </w:t>
      </w:r>
      <w:r w:rsidR="00BA516F">
        <w:t>poesie</w:t>
      </w:r>
      <w:r>
        <w:t xml:space="preserve"> di </w:t>
      </w:r>
      <w:r w:rsidRPr="00053371">
        <w:rPr>
          <w:i/>
          <w:iCs/>
        </w:rPr>
        <w:t>Myricae</w:t>
      </w:r>
      <w:r>
        <w:t xml:space="preserve"> (1891</w:t>
      </w:r>
      <w:r w:rsidR="003F1B7E" w:rsidRPr="00053371">
        <w:rPr>
          <w:vertAlign w:val="superscript"/>
        </w:rPr>
        <w:t>1</w:t>
      </w:r>
      <w:r>
        <w:t>)</w:t>
      </w:r>
      <w:r>
        <w:rPr>
          <w:vertAlign w:val="superscript"/>
        </w:rPr>
        <w:t xml:space="preserve"> </w:t>
      </w:r>
      <w:r>
        <w:t>di Giovanni Pascoli</w:t>
      </w:r>
      <w:r w:rsidRPr="00053371">
        <w:t>, presenta un</w:t>
      </w:r>
      <w:r>
        <w:t>a</w:t>
      </w:r>
      <w:r w:rsidRPr="00053371">
        <w:t xml:space="preserve"> situazione tipica de</w:t>
      </w:r>
      <w:r>
        <w:t>lla</w:t>
      </w:r>
      <w:r w:rsidR="00C238AA">
        <w:t xml:space="preserve"> sua produzione</w:t>
      </w:r>
      <w:r w:rsidR="00607E8B">
        <w:t xml:space="preserve">. </w:t>
      </w:r>
      <w:r>
        <w:t xml:space="preserve">Il poeta vaga solo in mezzo alla campagna, in una giornata d’autunno, teso non a confessare il proprio io, ma a cogliere nelle cose </w:t>
      </w:r>
      <w:r w:rsidRPr="00053371">
        <w:rPr>
          <w:i/>
          <w:iCs/>
        </w:rPr>
        <w:t>i segni di una realtà più profonda.</w:t>
      </w:r>
      <w:r>
        <w:t xml:space="preserve"> Il </w:t>
      </w:r>
      <w:r w:rsidRPr="00053371">
        <w:rPr>
          <w:i/>
          <w:iCs/>
        </w:rPr>
        <w:t>paesaggio iniziale</w:t>
      </w:r>
      <w:r w:rsidR="00B34893">
        <w:t xml:space="preserve"> è real</w:t>
      </w:r>
      <w:r w:rsidR="00C7551B">
        <w:t>e</w:t>
      </w:r>
      <w:r w:rsidR="00B34893">
        <w:t xml:space="preserve"> o ingann</w:t>
      </w:r>
      <w:r w:rsidR="00C7551B">
        <w:t>evole</w:t>
      </w:r>
      <w:r>
        <w:t>? E come si conclude la lirica?</w:t>
      </w:r>
    </w:p>
    <w:p w14:paraId="7302548B" w14:textId="77777777" w:rsidR="00053371" w:rsidRDefault="00053371" w:rsidP="00053371">
      <w:pPr>
        <w:jc w:val="both"/>
      </w:pPr>
    </w:p>
    <w:p w14:paraId="6C6BF39F" w14:textId="28BC875E" w:rsidR="00053371" w:rsidRDefault="00053371" w:rsidP="00053371">
      <w:pPr>
        <w:ind w:left="708"/>
        <w:jc w:val="both"/>
        <w:rPr>
          <w:b w:val="0"/>
          <w:bCs w:val="0"/>
        </w:rPr>
      </w:pPr>
      <w:r>
        <w:rPr>
          <w:b w:val="0"/>
          <w:bCs w:val="0"/>
        </w:rPr>
        <w:t xml:space="preserve">Pascoli vaga solo in mezzo alla campagna e - </w:t>
      </w:r>
      <w:r w:rsidRPr="00053371">
        <w:rPr>
          <w:b w:val="0"/>
          <w:bCs w:val="0"/>
          <w:i/>
          <w:iCs/>
        </w:rPr>
        <w:t>ingannato da vari fenomeni atmosferici</w:t>
      </w:r>
      <w:r>
        <w:rPr>
          <w:b w:val="0"/>
          <w:bCs w:val="0"/>
        </w:rPr>
        <w:t xml:space="preserve"> (</w:t>
      </w:r>
      <w:r w:rsidR="00BA516F">
        <w:rPr>
          <w:b w:val="0"/>
          <w:bCs w:val="0"/>
        </w:rPr>
        <w:t xml:space="preserve">la giornata limpida, l’aria tiepida) - si guarda intorno per cercare conferma di questa sua </w:t>
      </w:r>
      <w:r w:rsidR="00BA516F" w:rsidRPr="00BA516F">
        <w:rPr>
          <w:b w:val="0"/>
          <w:bCs w:val="0"/>
          <w:i/>
          <w:iCs/>
        </w:rPr>
        <w:t>suggestione primaverile.</w:t>
      </w:r>
      <w:r w:rsidR="00BA516F">
        <w:rPr>
          <w:b w:val="0"/>
          <w:bCs w:val="0"/>
        </w:rPr>
        <w:t xml:space="preserve"> Volge lo sguardo, aspettandosi di vedere gli alberi in fiore, come quand’era bambino, e di aspirare il profumo, innocente, del biancospino.</w:t>
      </w:r>
    </w:p>
    <w:p w14:paraId="6721B85B" w14:textId="2AFC9937" w:rsidR="00BA516F" w:rsidRDefault="00BA516F" w:rsidP="00053371">
      <w:pPr>
        <w:ind w:left="708"/>
        <w:jc w:val="both"/>
        <w:rPr>
          <w:b w:val="0"/>
          <w:bCs w:val="0"/>
        </w:rPr>
      </w:pPr>
      <w:r>
        <w:rPr>
          <w:b w:val="0"/>
          <w:bCs w:val="0"/>
        </w:rPr>
        <w:t xml:space="preserve">Intorno a lui, però, ci sono solo </w:t>
      </w:r>
      <w:r w:rsidRPr="00BA516F">
        <w:rPr>
          <w:b w:val="0"/>
          <w:bCs w:val="0"/>
          <w:i/>
          <w:iCs/>
        </w:rPr>
        <w:t>segn</w:t>
      </w:r>
      <w:r w:rsidR="00B34893">
        <w:rPr>
          <w:b w:val="0"/>
          <w:bCs w:val="0"/>
          <w:i/>
          <w:iCs/>
        </w:rPr>
        <w:t>i</w:t>
      </w:r>
      <w:r w:rsidRPr="00BA516F">
        <w:rPr>
          <w:b w:val="0"/>
          <w:bCs w:val="0"/>
          <w:i/>
          <w:iCs/>
        </w:rPr>
        <w:t xml:space="preserve"> </w:t>
      </w:r>
      <w:r w:rsidR="00C238AA" w:rsidRPr="00BA516F">
        <w:rPr>
          <w:b w:val="0"/>
          <w:bCs w:val="0"/>
          <w:i/>
          <w:iCs/>
        </w:rPr>
        <w:t xml:space="preserve">autunnali </w:t>
      </w:r>
      <w:r w:rsidR="00C238AA">
        <w:rPr>
          <w:b w:val="0"/>
          <w:bCs w:val="0"/>
          <w:i/>
          <w:iCs/>
        </w:rPr>
        <w:t xml:space="preserve">vagamente </w:t>
      </w:r>
      <w:r w:rsidRPr="00BA516F">
        <w:rPr>
          <w:b w:val="0"/>
          <w:bCs w:val="0"/>
          <w:i/>
          <w:iCs/>
        </w:rPr>
        <w:t>inquietanti</w:t>
      </w:r>
      <w:r>
        <w:rPr>
          <w:b w:val="0"/>
          <w:bCs w:val="0"/>
        </w:rPr>
        <w:t>: gli alberi sono stecchiti, il cielo è vuoto d</w:t>
      </w:r>
      <w:r w:rsidR="00B34893">
        <w:rPr>
          <w:b w:val="0"/>
          <w:bCs w:val="0"/>
        </w:rPr>
        <w:t>i rondini</w:t>
      </w:r>
      <w:r>
        <w:rPr>
          <w:b w:val="0"/>
          <w:bCs w:val="0"/>
        </w:rPr>
        <w:t xml:space="preserve">, la terra </w:t>
      </w:r>
      <w:r w:rsidR="00B34893">
        <w:rPr>
          <w:b w:val="0"/>
          <w:bCs w:val="0"/>
        </w:rPr>
        <w:t xml:space="preserve">resa dura dal freddo </w:t>
      </w:r>
      <w:r>
        <w:rPr>
          <w:b w:val="0"/>
          <w:bCs w:val="0"/>
        </w:rPr>
        <w:t>rimbomba sotto i suoi passi, consegnandogli gli echi di presenze misteriose.</w:t>
      </w:r>
    </w:p>
    <w:p w14:paraId="133AA5AF" w14:textId="33359974" w:rsidR="00BA516F" w:rsidRDefault="00BA516F" w:rsidP="00053371">
      <w:pPr>
        <w:ind w:left="708"/>
        <w:jc w:val="both"/>
        <w:rPr>
          <w:b w:val="0"/>
          <w:bCs w:val="0"/>
        </w:rPr>
      </w:pPr>
      <w:r>
        <w:rPr>
          <w:b w:val="0"/>
          <w:bCs w:val="0"/>
        </w:rPr>
        <w:t>Improvvisa come un’</w:t>
      </w:r>
      <w:r w:rsidRPr="00BA516F">
        <w:rPr>
          <w:b w:val="0"/>
          <w:bCs w:val="0"/>
          <w:i/>
          <w:iCs/>
        </w:rPr>
        <w:t>illuminazione</w:t>
      </w:r>
      <w:r>
        <w:rPr>
          <w:b w:val="0"/>
          <w:bCs w:val="0"/>
        </w:rPr>
        <w:t xml:space="preserve">, su questo paesaggio immobile e silenzioso, giunge una voce della Natura: un lontano </w:t>
      </w:r>
      <w:r w:rsidRPr="00BA516F">
        <w:rPr>
          <w:b w:val="0"/>
          <w:bCs w:val="0"/>
          <w:i/>
          <w:iCs/>
        </w:rPr>
        <w:t>cader di foglie</w:t>
      </w:r>
      <w:r>
        <w:rPr>
          <w:b w:val="0"/>
          <w:bCs w:val="0"/>
        </w:rPr>
        <w:t>, un declinare malinconico della vita.</w:t>
      </w:r>
    </w:p>
    <w:p w14:paraId="124ECF58" w14:textId="77777777" w:rsidR="00BA516F" w:rsidRDefault="00BA516F" w:rsidP="00BA516F">
      <w:pPr>
        <w:jc w:val="both"/>
        <w:rPr>
          <w:b w:val="0"/>
          <w:bCs w:val="0"/>
        </w:rPr>
      </w:pPr>
    </w:p>
    <w:p w14:paraId="4C74B35E" w14:textId="77777777" w:rsidR="00BA516F" w:rsidRDefault="00BA516F" w:rsidP="00BA516F">
      <w:pPr>
        <w:jc w:val="both"/>
        <w:rPr>
          <w:b w:val="0"/>
          <w:bCs w:val="0"/>
        </w:rPr>
      </w:pPr>
    </w:p>
    <w:p w14:paraId="31CF877A" w14:textId="30AD649E" w:rsidR="00BA516F" w:rsidRDefault="00BA516F" w:rsidP="00BA516F">
      <w:pPr>
        <w:pStyle w:val="Paragrafoelenco"/>
        <w:numPr>
          <w:ilvl w:val="0"/>
          <w:numId w:val="2"/>
        </w:numPr>
        <w:jc w:val="both"/>
      </w:pPr>
      <w:r>
        <w:t xml:space="preserve">Il testo è pervaso da un </w:t>
      </w:r>
      <w:r w:rsidRPr="00BA516F">
        <w:rPr>
          <w:i/>
          <w:iCs/>
        </w:rPr>
        <w:t>sentimento di rimpianto</w:t>
      </w:r>
      <w:r>
        <w:t>, di cui si tace la causa. Cosa rappresenta per Pascoli il ricordo imperituro della sua “Romagna solatia”?</w:t>
      </w:r>
    </w:p>
    <w:p w14:paraId="37D00231" w14:textId="77777777" w:rsidR="00BA516F" w:rsidRPr="00600DD8" w:rsidRDefault="00BA516F" w:rsidP="00BA516F">
      <w:pPr>
        <w:jc w:val="both"/>
        <w:rPr>
          <w:b w:val="0"/>
          <w:bCs w:val="0"/>
        </w:rPr>
      </w:pPr>
    </w:p>
    <w:p w14:paraId="6F9FDF02" w14:textId="6A797138" w:rsidR="00600DD8" w:rsidRDefault="00BA516F" w:rsidP="00481E6F">
      <w:pPr>
        <w:ind w:left="708"/>
        <w:jc w:val="both"/>
        <w:rPr>
          <w:b w:val="0"/>
          <w:bCs w:val="0"/>
        </w:rPr>
      </w:pPr>
      <w:r w:rsidRPr="00600DD8">
        <w:rPr>
          <w:b w:val="0"/>
          <w:bCs w:val="0"/>
        </w:rPr>
        <w:t>In</w:t>
      </w:r>
      <w:r w:rsidR="00600DD8">
        <w:rPr>
          <w:b w:val="0"/>
          <w:bCs w:val="0"/>
        </w:rPr>
        <w:t xml:space="preserve"> Pascoli </w:t>
      </w:r>
      <w:r w:rsidR="00600DD8" w:rsidRPr="00600DD8">
        <w:rPr>
          <w:b w:val="0"/>
          <w:bCs w:val="0"/>
          <w:i/>
          <w:iCs/>
        </w:rPr>
        <w:t>la memoria</w:t>
      </w:r>
      <w:r w:rsidR="00600DD8">
        <w:rPr>
          <w:b w:val="0"/>
          <w:bCs w:val="0"/>
        </w:rPr>
        <w:t xml:space="preserve"> non è meditativa, come in Leopardi, </w:t>
      </w:r>
      <w:r w:rsidR="00600DD8" w:rsidRPr="00600DD8">
        <w:rPr>
          <w:b w:val="0"/>
          <w:bCs w:val="0"/>
          <w:i/>
          <w:iCs/>
        </w:rPr>
        <w:t>è traumatica</w:t>
      </w:r>
      <w:r w:rsidR="00600DD8">
        <w:rPr>
          <w:b w:val="0"/>
          <w:bCs w:val="0"/>
        </w:rPr>
        <w:t>. Gli anni sereni dell’infanzia, quando la famiglia viveva unita a S. Mauro di Romagna (Cesena) nella tenuta</w:t>
      </w:r>
      <w:r w:rsidR="00481E6F">
        <w:rPr>
          <w:b w:val="0"/>
          <w:bCs w:val="0"/>
        </w:rPr>
        <w:t xml:space="preserve"> </w:t>
      </w:r>
      <w:r w:rsidR="00600DD8">
        <w:rPr>
          <w:b w:val="0"/>
          <w:bCs w:val="0"/>
        </w:rPr>
        <w:t>“La Torre”, sono ormai lontani. Gli assassini, che hanno ucciso a tradimento il padre-</w:t>
      </w:r>
      <w:r w:rsidR="00B34893">
        <w:rPr>
          <w:b w:val="0"/>
          <w:bCs w:val="0"/>
        </w:rPr>
        <w:t>amministratore</w:t>
      </w:r>
      <w:r w:rsidR="00600DD8">
        <w:rPr>
          <w:b w:val="0"/>
          <w:bCs w:val="0"/>
        </w:rPr>
        <w:t xml:space="preserve">, </w:t>
      </w:r>
      <w:r w:rsidR="00600DD8" w:rsidRPr="00600DD8">
        <w:rPr>
          <w:b w:val="0"/>
          <w:bCs w:val="0"/>
          <w:i/>
          <w:iCs/>
        </w:rPr>
        <w:t>hanno provocato anche la distruzione del “</w:t>
      </w:r>
      <w:r w:rsidR="00481E6F" w:rsidRPr="00600DD8">
        <w:rPr>
          <w:b w:val="0"/>
          <w:bCs w:val="0"/>
          <w:i/>
          <w:iCs/>
        </w:rPr>
        <w:t>NIDO</w:t>
      </w:r>
      <w:r w:rsidR="00600DD8" w:rsidRPr="00600DD8">
        <w:rPr>
          <w:b w:val="0"/>
          <w:bCs w:val="0"/>
          <w:i/>
          <w:iCs/>
        </w:rPr>
        <w:t>” domestico</w:t>
      </w:r>
      <w:r w:rsidR="00600DD8">
        <w:rPr>
          <w:b w:val="0"/>
          <w:bCs w:val="0"/>
        </w:rPr>
        <w:t>: fratelli e sorelle sono stati divisi; altri lutti sono seguiti a ruota, tra cui quello - dolorosissimo - della madre.</w:t>
      </w:r>
      <w:r w:rsidR="00481E6F">
        <w:rPr>
          <w:b w:val="0"/>
          <w:bCs w:val="0"/>
        </w:rPr>
        <w:t xml:space="preserve"> </w:t>
      </w:r>
      <w:r w:rsidR="00600DD8">
        <w:rPr>
          <w:b w:val="0"/>
          <w:bCs w:val="0"/>
        </w:rPr>
        <w:t>Per tutta l’esistenza, Pascoli cerca di ricostruire quel nido (con le sorelle Ida e Mariù, di cui è gelosissimo) e di resuscitare, grazie ai suoi versi, frammenti di quel paradiso perduto.</w:t>
      </w:r>
      <w:r w:rsidR="00600DD8" w:rsidRPr="00600DD8">
        <w:rPr>
          <w:b w:val="0"/>
          <w:bCs w:val="0"/>
          <w:vertAlign w:val="superscript"/>
        </w:rPr>
        <w:t>2</w:t>
      </w:r>
    </w:p>
    <w:p w14:paraId="5932D14A" w14:textId="7C41A70E" w:rsidR="00600DD8" w:rsidRDefault="00600DD8" w:rsidP="00BA516F">
      <w:pPr>
        <w:ind w:left="708"/>
        <w:jc w:val="both"/>
        <w:rPr>
          <w:b w:val="0"/>
          <w:bCs w:val="0"/>
        </w:rPr>
      </w:pPr>
      <w:r>
        <w:rPr>
          <w:b w:val="0"/>
          <w:bCs w:val="0"/>
        </w:rPr>
        <w:t xml:space="preserve">Ma ormai, ovunque vada, </w:t>
      </w:r>
      <w:r w:rsidRPr="00600DD8">
        <w:rPr>
          <w:b w:val="0"/>
          <w:bCs w:val="0"/>
          <w:i/>
          <w:iCs/>
        </w:rPr>
        <w:t xml:space="preserve">la </w:t>
      </w:r>
      <w:r w:rsidR="00974079" w:rsidRPr="00600DD8">
        <w:rPr>
          <w:b w:val="0"/>
          <w:bCs w:val="0"/>
          <w:i/>
          <w:iCs/>
        </w:rPr>
        <w:t xml:space="preserve">MORTE </w:t>
      </w:r>
      <w:r w:rsidRPr="00600DD8">
        <w:rPr>
          <w:b w:val="0"/>
          <w:bCs w:val="0"/>
          <w:i/>
          <w:iCs/>
        </w:rPr>
        <w:t>continua ad allungare la sua ombra sulla vita</w:t>
      </w:r>
      <w:r>
        <w:rPr>
          <w:b w:val="0"/>
          <w:bCs w:val="0"/>
        </w:rPr>
        <w:t>.</w:t>
      </w:r>
    </w:p>
    <w:p w14:paraId="00B5A128" w14:textId="77777777" w:rsidR="00600DD8" w:rsidRDefault="00600DD8" w:rsidP="00600DD8">
      <w:pPr>
        <w:jc w:val="both"/>
        <w:rPr>
          <w:b w:val="0"/>
          <w:bCs w:val="0"/>
        </w:rPr>
      </w:pPr>
    </w:p>
    <w:p w14:paraId="7E825CF6" w14:textId="77777777" w:rsidR="00600DD8" w:rsidRDefault="00600DD8" w:rsidP="00600DD8">
      <w:pPr>
        <w:jc w:val="both"/>
        <w:rPr>
          <w:b w:val="0"/>
          <w:bCs w:val="0"/>
        </w:rPr>
      </w:pPr>
    </w:p>
    <w:p w14:paraId="1B2302E4" w14:textId="77777777" w:rsidR="00600DD8" w:rsidRDefault="00600DD8" w:rsidP="00600DD8">
      <w:pPr>
        <w:jc w:val="both"/>
        <w:rPr>
          <w:b w:val="0"/>
          <w:bCs w:val="0"/>
        </w:rPr>
      </w:pPr>
    </w:p>
    <w:p w14:paraId="19062C1A" w14:textId="64296795" w:rsidR="00600DD8" w:rsidRDefault="00600DD8" w:rsidP="00600DD8">
      <w:pPr>
        <w:jc w:val="both"/>
      </w:pPr>
      <w:r>
        <w:t>LA LINGUA DI PASCOLI</w:t>
      </w:r>
    </w:p>
    <w:p w14:paraId="3ED80C65" w14:textId="77777777" w:rsidR="00600DD8" w:rsidRDefault="00600DD8" w:rsidP="00600DD8">
      <w:pPr>
        <w:jc w:val="both"/>
      </w:pPr>
    </w:p>
    <w:p w14:paraId="676AD400" w14:textId="27B30660" w:rsidR="00600DD8" w:rsidRDefault="0059068D" w:rsidP="00600DD8">
      <w:pPr>
        <w:pStyle w:val="Paragrafoelenco"/>
        <w:numPr>
          <w:ilvl w:val="0"/>
          <w:numId w:val="2"/>
        </w:numPr>
        <w:jc w:val="both"/>
      </w:pPr>
      <w:r>
        <w:t xml:space="preserve">Pascoli </w:t>
      </w:r>
      <w:r w:rsidRPr="0059068D">
        <w:rPr>
          <w:i/>
          <w:iCs/>
        </w:rPr>
        <w:t>amplia il lessico letterario</w:t>
      </w:r>
      <w:r>
        <w:t>, legato al mondo della campagna, rispetto al tradizionale repertorio aulico. Per quale motivo?</w:t>
      </w:r>
    </w:p>
    <w:p w14:paraId="4D4C5EAC" w14:textId="77777777" w:rsidR="0059068D" w:rsidRDefault="0059068D" w:rsidP="0059068D">
      <w:pPr>
        <w:pStyle w:val="Paragrafoelenco"/>
        <w:jc w:val="both"/>
        <w:rPr>
          <w:b w:val="0"/>
          <w:bCs w:val="0"/>
        </w:rPr>
      </w:pPr>
    </w:p>
    <w:p w14:paraId="6A315952" w14:textId="23AD8CE5" w:rsidR="0059068D" w:rsidRDefault="0059068D" w:rsidP="0059068D">
      <w:pPr>
        <w:pStyle w:val="Paragrafoelenco"/>
        <w:jc w:val="both"/>
        <w:rPr>
          <w:b w:val="0"/>
          <w:bCs w:val="0"/>
        </w:rPr>
      </w:pPr>
      <w:r>
        <w:rPr>
          <w:b w:val="0"/>
          <w:bCs w:val="0"/>
        </w:rPr>
        <w:t xml:space="preserve">Nella poesia di Pascoli c’è posto anche per </w:t>
      </w:r>
      <w:r w:rsidRPr="0059068D">
        <w:rPr>
          <w:b w:val="0"/>
          <w:bCs w:val="0"/>
          <w:i/>
          <w:iCs/>
        </w:rPr>
        <w:t>le cose più umili</w:t>
      </w:r>
      <w:r>
        <w:rPr>
          <w:b w:val="0"/>
          <w:bCs w:val="0"/>
        </w:rPr>
        <w:t xml:space="preserve">, senza blasoni letterari: non solo “rose e viole”, ma anche il gelsomino notturno; non solo “passeri e usignoli”, ma anche il chiù. È </w:t>
      </w:r>
      <w:r w:rsidRPr="0059068D">
        <w:rPr>
          <w:b w:val="0"/>
          <w:bCs w:val="0"/>
          <w:i/>
          <w:iCs/>
        </w:rPr>
        <w:t>il rimpianto</w:t>
      </w:r>
      <w:r>
        <w:rPr>
          <w:b w:val="0"/>
          <w:bCs w:val="0"/>
        </w:rPr>
        <w:t xml:space="preserve"> che nobilita </w:t>
      </w:r>
      <w:r w:rsidR="006848F4">
        <w:rPr>
          <w:b w:val="0"/>
          <w:bCs w:val="0"/>
        </w:rPr>
        <w:t xml:space="preserve">le cose </w:t>
      </w:r>
      <w:r>
        <w:rPr>
          <w:b w:val="0"/>
          <w:bCs w:val="0"/>
        </w:rPr>
        <w:t>e assegna loro un ruolo di segrete messaggere della Natura.</w:t>
      </w:r>
    </w:p>
    <w:p w14:paraId="308FEF36" w14:textId="471D93CA" w:rsidR="0059068D" w:rsidRPr="006848F4" w:rsidRDefault="006848F4" w:rsidP="006848F4">
      <w:pPr>
        <w:pStyle w:val="Paragrafoelenco"/>
        <w:jc w:val="both"/>
      </w:pPr>
      <w:r>
        <w:rPr>
          <w:b w:val="0"/>
          <w:bCs w:val="0"/>
        </w:rPr>
        <w:t xml:space="preserve">                                                                                                                                             </w:t>
      </w:r>
      <w:r w:rsidRPr="0059068D">
        <w:t>p. 1</w:t>
      </w:r>
    </w:p>
    <w:p w14:paraId="4C9536D0" w14:textId="2D95F78D" w:rsidR="0059068D" w:rsidRDefault="0059068D" w:rsidP="0059068D">
      <w:pPr>
        <w:jc w:val="both"/>
      </w:pPr>
      <w:r>
        <w:lastRenderedPageBreak/>
        <w:t>I PROCEDIMENTI RETORICI</w:t>
      </w:r>
    </w:p>
    <w:p w14:paraId="4CEB93AC" w14:textId="77777777" w:rsidR="0059068D" w:rsidRDefault="0059068D" w:rsidP="0059068D">
      <w:pPr>
        <w:jc w:val="both"/>
      </w:pPr>
    </w:p>
    <w:p w14:paraId="22B28F17" w14:textId="334831CB" w:rsidR="00607E8B" w:rsidRDefault="0059068D" w:rsidP="0059068D">
      <w:pPr>
        <w:pStyle w:val="Paragrafoelenco"/>
        <w:numPr>
          <w:ilvl w:val="0"/>
          <w:numId w:val="2"/>
        </w:numPr>
        <w:jc w:val="both"/>
      </w:pPr>
      <w:r>
        <w:t xml:space="preserve">Pascoli non punta a raffigurare paesaggi, piuttosto a </w:t>
      </w:r>
      <w:r w:rsidRPr="0059068D">
        <w:rPr>
          <w:i/>
          <w:iCs/>
        </w:rPr>
        <w:t>suggerire atmosfere</w:t>
      </w:r>
      <w:r>
        <w:t xml:space="preserve">, nelle quali le cose appaiono </w:t>
      </w:r>
      <w:r w:rsidRPr="0059068D">
        <w:rPr>
          <w:i/>
          <w:iCs/>
        </w:rPr>
        <w:t>in una luce di labilità</w:t>
      </w:r>
      <w:r>
        <w:t xml:space="preserve">. Centrale diviene perciò, </w:t>
      </w:r>
      <w:r w:rsidR="00607E8B">
        <w:t xml:space="preserve">in questo </w:t>
      </w:r>
      <w:r w:rsidR="00607E8B" w:rsidRPr="00607E8B">
        <w:rPr>
          <w:i/>
          <w:iCs/>
        </w:rPr>
        <w:t>madrigale</w:t>
      </w:r>
      <w:r w:rsidR="00607E8B" w:rsidRPr="00607E8B">
        <w:rPr>
          <w:vertAlign w:val="superscript"/>
        </w:rPr>
        <w:t>3</w:t>
      </w:r>
      <w:r w:rsidR="00976A8F">
        <w:t>,</w:t>
      </w:r>
      <w:r w:rsidR="00607E8B">
        <w:t xml:space="preserve"> </w:t>
      </w:r>
      <w:r>
        <w:t>l’uso dell’</w:t>
      </w:r>
      <w:r w:rsidRPr="0059068D">
        <w:rPr>
          <w:i/>
          <w:iCs/>
        </w:rPr>
        <w:t>analogia</w:t>
      </w:r>
      <w:r w:rsidR="00607E8B">
        <w:rPr>
          <w:vertAlign w:val="superscript"/>
        </w:rPr>
        <w:t>4</w:t>
      </w:r>
      <w:r>
        <w:t xml:space="preserve">, che carica di </w:t>
      </w:r>
      <w:r w:rsidR="00CC4D61" w:rsidRPr="0059068D">
        <w:rPr>
          <w:i/>
          <w:iCs/>
        </w:rPr>
        <w:t>misteriosi</w:t>
      </w:r>
      <w:r w:rsidR="00CC4D61">
        <w:t xml:space="preserve"> </w:t>
      </w:r>
      <w:r w:rsidRPr="0059068D">
        <w:rPr>
          <w:i/>
          <w:iCs/>
        </w:rPr>
        <w:t>valori simbolici</w:t>
      </w:r>
      <w:r>
        <w:t xml:space="preserve"> oggetti noti ed esperienze minime. </w:t>
      </w:r>
    </w:p>
    <w:p w14:paraId="3427ACC1" w14:textId="2A809A77" w:rsidR="0059068D" w:rsidRDefault="0059068D" w:rsidP="00607E8B">
      <w:pPr>
        <w:pStyle w:val="Paragrafoelenco"/>
        <w:jc w:val="both"/>
      </w:pPr>
      <w:r>
        <w:t>Riportane un esempio.</w:t>
      </w:r>
    </w:p>
    <w:p w14:paraId="3707C3EA" w14:textId="77777777" w:rsidR="0059068D" w:rsidRDefault="0059068D" w:rsidP="0059068D">
      <w:pPr>
        <w:jc w:val="both"/>
      </w:pPr>
    </w:p>
    <w:p w14:paraId="2831F5E9" w14:textId="2D39644D" w:rsidR="0059068D" w:rsidRDefault="001F6CC4" w:rsidP="0059068D">
      <w:pPr>
        <w:ind w:left="708"/>
        <w:jc w:val="both"/>
        <w:rPr>
          <w:b w:val="0"/>
          <w:bCs w:val="0"/>
        </w:rPr>
      </w:pPr>
      <w:r>
        <w:rPr>
          <w:b w:val="0"/>
          <w:bCs w:val="0"/>
        </w:rPr>
        <w:t>L’</w:t>
      </w:r>
      <w:r w:rsidRPr="001F6CC4">
        <w:rPr>
          <w:b w:val="0"/>
          <w:bCs w:val="0"/>
          <w:i/>
          <w:iCs/>
        </w:rPr>
        <w:t>analogia</w:t>
      </w:r>
      <w:r>
        <w:rPr>
          <w:b w:val="0"/>
          <w:bCs w:val="0"/>
        </w:rPr>
        <w:t xml:space="preserve"> ruota intorno alla </w:t>
      </w:r>
      <w:r w:rsidRPr="005617BD">
        <w:rPr>
          <w:b w:val="0"/>
          <w:bCs w:val="0"/>
        </w:rPr>
        <w:t>cosiddetta</w:t>
      </w:r>
      <w:r w:rsidRPr="001F6CC4">
        <w:rPr>
          <w:b w:val="0"/>
          <w:bCs w:val="0"/>
          <w:i/>
          <w:iCs/>
        </w:rPr>
        <w:t xml:space="preserve"> estate di S. Martino</w:t>
      </w:r>
      <w:r>
        <w:rPr>
          <w:b w:val="0"/>
          <w:bCs w:val="0"/>
        </w:rPr>
        <w:t xml:space="preserve">, in prossimità della Festa dei Morti (2 novembre). Come l’estate di S. Martino è un’apparenza di primavera dentro l’autunno; così le gioie dell’infanzia sono </w:t>
      </w:r>
      <w:r w:rsidRPr="001F6CC4">
        <w:rPr>
          <w:b w:val="0"/>
          <w:bCs w:val="0"/>
          <w:i/>
          <w:iCs/>
        </w:rPr>
        <w:t>un’illusione di felicità</w:t>
      </w:r>
      <w:r>
        <w:rPr>
          <w:b w:val="0"/>
          <w:bCs w:val="0"/>
        </w:rPr>
        <w:t>, destinata a essere presto squarciata dal lutto. Pascoli condensa quest’idea nell’</w:t>
      </w:r>
      <w:r w:rsidRPr="001F6CC4">
        <w:rPr>
          <w:b w:val="0"/>
          <w:bCs w:val="0"/>
          <w:i/>
          <w:iCs/>
        </w:rPr>
        <w:t>ossimoro</w:t>
      </w:r>
      <w:r>
        <w:rPr>
          <w:b w:val="0"/>
          <w:bCs w:val="0"/>
        </w:rPr>
        <w:t>: “È l’</w:t>
      </w:r>
      <w:r w:rsidRPr="001F6CC4">
        <w:rPr>
          <w:b w:val="0"/>
          <w:bCs w:val="0"/>
          <w:i/>
          <w:iCs/>
        </w:rPr>
        <w:t>estate</w:t>
      </w:r>
      <w:r>
        <w:rPr>
          <w:b w:val="0"/>
          <w:bCs w:val="0"/>
        </w:rPr>
        <w:t xml:space="preserve">/ </w:t>
      </w:r>
      <w:r w:rsidRPr="001F6CC4">
        <w:rPr>
          <w:b w:val="0"/>
          <w:bCs w:val="0"/>
          <w:i/>
          <w:iCs/>
        </w:rPr>
        <w:t>fredda</w:t>
      </w:r>
      <w:r>
        <w:rPr>
          <w:b w:val="0"/>
          <w:bCs w:val="0"/>
        </w:rPr>
        <w:t xml:space="preserve"> dei morti.”</w:t>
      </w:r>
    </w:p>
    <w:p w14:paraId="1C9E752E" w14:textId="77777777" w:rsidR="001F6CC4" w:rsidRDefault="001F6CC4" w:rsidP="001F6CC4">
      <w:pPr>
        <w:jc w:val="both"/>
        <w:rPr>
          <w:b w:val="0"/>
          <w:bCs w:val="0"/>
        </w:rPr>
      </w:pPr>
    </w:p>
    <w:p w14:paraId="1C16BAE2" w14:textId="77777777" w:rsidR="001F6CC4" w:rsidRDefault="001F6CC4" w:rsidP="001F6CC4">
      <w:pPr>
        <w:jc w:val="both"/>
        <w:rPr>
          <w:b w:val="0"/>
          <w:bCs w:val="0"/>
        </w:rPr>
      </w:pPr>
    </w:p>
    <w:p w14:paraId="03D4075E" w14:textId="5273067D" w:rsidR="001F6CC4" w:rsidRDefault="001F6CC4" w:rsidP="001F6CC4">
      <w:pPr>
        <w:pStyle w:val="Paragrafoelenco"/>
        <w:numPr>
          <w:ilvl w:val="0"/>
          <w:numId w:val="2"/>
        </w:numPr>
        <w:jc w:val="both"/>
      </w:pPr>
      <w:r>
        <w:t xml:space="preserve">A livello </w:t>
      </w:r>
      <w:r w:rsidRPr="002528F2">
        <w:rPr>
          <w:i/>
          <w:iCs/>
        </w:rPr>
        <w:t>sintattico</w:t>
      </w:r>
      <w:r>
        <w:t xml:space="preserve"> il poeta</w:t>
      </w:r>
      <w:r w:rsidR="002528F2">
        <w:t xml:space="preserve"> ricorre a </w:t>
      </w:r>
      <w:r w:rsidR="002528F2" w:rsidRPr="002528F2">
        <w:rPr>
          <w:i/>
          <w:iCs/>
        </w:rPr>
        <w:t>frasi nominali</w:t>
      </w:r>
      <w:r w:rsidR="002528F2">
        <w:t>, senza verbo. Sai individuarle? Quale effetto producono?</w:t>
      </w:r>
    </w:p>
    <w:p w14:paraId="487973C4" w14:textId="77777777" w:rsidR="002528F2" w:rsidRDefault="002528F2" w:rsidP="002528F2">
      <w:pPr>
        <w:jc w:val="both"/>
      </w:pPr>
    </w:p>
    <w:p w14:paraId="152D9F69" w14:textId="4629A257" w:rsidR="002528F2" w:rsidRDefault="002528F2" w:rsidP="002528F2">
      <w:pPr>
        <w:ind w:left="708"/>
        <w:jc w:val="both"/>
        <w:rPr>
          <w:b w:val="0"/>
          <w:bCs w:val="0"/>
        </w:rPr>
      </w:pPr>
      <w:r w:rsidRPr="002528F2">
        <w:rPr>
          <w:b w:val="0"/>
          <w:bCs w:val="0"/>
        </w:rPr>
        <w:t xml:space="preserve">Le </w:t>
      </w:r>
      <w:r w:rsidRPr="002528F2">
        <w:rPr>
          <w:b w:val="0"/>
          <w:bCs w:val="0"/>
          <w:i/>
          <w:iCs/>
        </w:rPr>
        <w:t>frasi nominali</w:t>
      </w:r>
      <w:r>
        <w:rPr>
          <w:b w:val="0"/>
          <w:bCs w:val="0"/>
        </w:rPr>
        <w:t xml:space="preserve"> aprono la prima e l’ultima strofa di questo </w:t>
      </w:r>
      <w:r w:rsidR="00607E8B" w:rsidRPr="00607E8B">
        <w:rPr>
          <w:b w:val="0"/>
          <w:bCs w:val="0"/>
        </w:rPr>
        <w:t>testo</w:t>
      </w:r>
      <w:r w:rsidR="00607E8B">
        <w:rPr>
          <w:b w:val="0"/>
          <w:bCs w:val="0"/>
          <w:i/>
          <w:iCs/>
        </w:rPr>
        <w:t xml:space="preserve"> </w:t>
      </w:r>
      <w:r>
        <w:rPr>
          <w:b w:val="0"/>
          <w:bCs w:val="0"/>
        </w:rPr>
        <w:t>e producono un effetto d’</w:t>
      </w:r>
      <w:r w:rsidRPr="002528F2">
        <w:rPr>
          <w:b w:val="0"/>
          <w:bCs w:val="0"/>
          <w:i/>
          <w:iCs/>
        </w:rPr>
        <w:t>immobilità sospesa</w:t>
      </w:r>
      <w:r>
        <w:rPr>
          <w:b w:val="0"/>
          <w:bCs w:val="0"/>
        </w:rPr>
        <w:t>: “Gemmea l’aria…”; “Silenzio intorno”.</w:t>
      </w:r>
    </w:p>
    <w:p w14:paraId="5E4ADE8B" w14:textId="77777777" w:rsidR="002528F2" w:rsidRDefault="002528F2" w:rsidP="002528F2">
      <w:pPr>
        <w:jc w:val="both"/>
        <w:rPr>
          <w:b w:val="0"/>
          <w:bCs w:val="0"/>
        </w:rPr>
      </w:pPr>
    </w:p>
    <w:p w14:paraId="6ACC0B64" w14:textId="77777777" w:rsidR="002528F2" w:rsidRDefault="002528F2" w:rsidP="002528F2">
      <w:pPr>
        <w:jc w:val="both"/>
        <w:rPr>
          <w:b w:val="0"/>
          <w:bCs w:val="0"/>
        </w:rPr>
      </w:pPr>
    </w:p>
    <w:p w14:paraId="4A501878" w14:textId="38F797A1" w:rsidR="002528F2" w:rsidRDefault="002528F2" w:rsidP="002528F2">
      <w:pPr>
        <w:pStyle w:val="Paragrafoelenco"/>
        <w:numPr>
          <w:ilvl w:val="0"/>
          <w:numId w:val="2"/>
        </w:numPr>
        <w:jc w:val="both"/>
      </w:pPr>
      <w:r>
        <w:t xml:space="preserve">Pascoli usa spesso </w:t>
      </w:r>
      <w:r w:rsidRPr="002528F2">
        <w:rPr>
          <w:i/>
          <w:iCs/>
        </w:rPr>
        <w:t>metri insoliti</w:t>
      </w:r>
      <w:r>
        <w:t xml:space="preserve"> (come il novenario); ma soprattutto corrode la metrica tradizionale dall’interno, attraverso la ricerca di una </w:t>
      </w:r>
      <w:r w:rsidRPr="005E530C">
        <w:rPr>
          <w:i/>
          <w:iCs/>
        </w:rPr>
        <w:t>musicalità franta</w:t>
      </w:r>
      <w:r>
        <w:t>, che pare quasi un singhiozzo</w:t>
      </w:r>
      <w:r w:rsidR="005E530C">
        <w:t xml:space="preserve"> dell’anima. Con quale tecnica raggiunge questo risultato?</w:t>
      </w:r>
    </w:p>
    <w:p w14:paraId="1F574DCA" w14:textId="77777777" w:rsidR="005E530C" w:rsidRDefault="005E530C" w:rsidP="005E530C">
      <w:pPr>
        <w:pStyle w:val="Paragrafoelenco"/>
        <w:jc w:val="both"/>
      </w:pPr>
    </w:p>
    <w:p w14:paraId="5F3A5CDB" w14:textId="0474D408" w:rsidR="005E530C" w:rsidRDefault="005E530C" w:rsidP="005E530C">
      <w:pPr>
        <w:pStyle w:val="Paragrafoelenco"/>
        <w:jc w:val="both"/>
        <w:rPr>
          <w:b w:val="0"/>
          <w:bCs w:val="0"/>
        </w:rPr>
      </w:pPr>
      <w:r>
        <w:rPr>
          <w:b w:val="0"/>
          <w:bCs w:val="0"/>
        </w:rPr>
        <w:t xml:space="preserve">Pascoli raggiunge questo risultato grazie alla </w:t>
      </w:r>
      <w:r w:rsidRPr="005E530C">
        <w:rPr>
          <w:b w:val="0"/>
          <w:bCs w:val="0"/>
          <w:i/>
          <w:iCs/>
        </w:rPr>
        <w:t>punteggiatura</w:t>
      </w:r>
      <w:r>
        <w:rPr>
          <w:b w:val="0"/>
          <w:bCs w:val="0"/>
        </w:rPr>
        <w:t xml:space="preserve">: mentre nella prima strofa prevale un ritmo continuo, con una sola pausa; nelle strofe successive le pause s’intensificano, </w:t>
      </w:r>
      <w:r w:rsidRPr="005E530C">
        <w:rPr>
          <w:b w:val="0"/>
          <w:bCs w:val="0"/>
          <w:i/>
          <w:iCs/>
        </w:rPr>
        <w:t>spezzando i versi</w:t>
      </w:r>
      <w:r>
        <w:rPr>
          <w:b w:val="0"/>
          <w:bCs w:val="0"/>
        </w:rPr>
        <w:t xml:space="preserve">. Sono presenti </w:t>
      </w:r>
      <w:r w:rsidR="00545014">
        <w:rPr>
          <w:b w:val="0"/>
          <w:bCs w:val="0"/>
        </w:rPr>
        <w:t xml:space="preserve">anche </w:t>
      </w:r>
      <w:r w:rsidRPr="005E530C">
        <w:rPr>
          <w:b w:val="0"/>
          <w:bCs w:val="0"/>
          <w:i/>
          <w:iCs/>
        </w:rPr>
        <w:t>allitterazioni con valore onomatopeico</w:t>
      </w:r>
      <w:r>
        <w:rPr>
          <w:b w:val="0"/>
          <w:bCs w:val="0"/>
        </w:rPr>
        <w:t xml:space="preserve">, che riproducono il fruscio delle foglie e accentuano il tono lugubre del testo: </w:t>
      </w:r>
      <w:r w:rsidRPr="003C317B">
        <w:t>S</w:t>
      </w:r>
      <w:r>
        <w:rPr>
          <w:b w:val="0"/>
          <w:bCs w:val="0"/>
        </w:rPr>
        <w:t xml:space="preserve">ilenzio… </w:t>
      </w:r>
      <w:r w:rsidRPr="003C317B">
        <w:t>S</w:t>
      </w:r>
      <w:r>
        <w:rPr>
          <w:b w:val="0"/>
          <w:bCs w:val="0"/>
        </w:rPr>
        <w:t>olo…</w:t>
      </w:r>
    </w:p>
    <w:p w14:paraId="3E7338CD" w14:textId="77777777" w:rsidR="005E530C" w:rsidRPr="00607E8B" w:rsidRDefault="005E530C" w:rsidP="00607E8B">
      <w:pPr>
        <w:jc w:val="both"/>
        <w:rPr>
          <w:b w:val="0"/>
          <w:bCs w:val="0"/>
        </w:rPr>
      </w:pPr>
    </w:p>
    <w:p w14:paraId="19AD1458" w14:textId="0E41E6E9" w:rsidR="005E530C" w:rsidRPr="004520D1" w:rsidRDefault="005E530C" w:rsidP="00545014">
      <w:pPr>
        <w:pStyle w:val="Paragrafoelenco"/>
        <w:jc w:val="both"/>
      </w:pPr>
      <w:r>
        <w:t xml:space="preserve">Nell’ultima parte della sua vita, il poeta ritrova una certa serenità. Allora la sua poesia, quasi sussurrata e musicalmente calcolatissima, ci regala suggestivi esempi di </w:t>
      </w:r>
      <w:r w:rsidRPr="004520D1">
        <w:t>simbolismo</w:t>
      </w:r>
      <w:r>
        <w:t xml:space="preserve"> (</w:t>
      </w:r>
      <w:r w:rsidR="003A61BD" w:rsidRPr="003A61BD">
        <w:t>→</w:t>
      </w:r>
      <w:r>
        <w:t xml:space="preserve"> “Il gelsomino notturno”</w:t>
      </w:r>
      <w:r w:rsidR="00976A8F">
        <w:t>;</w:t>
      </w:r>
      <w:r>
        <w:t xml:space="preserve"> “L’ora di Barga”).</w:t>
      </w:r>
      <w:r w:rsidR="00545014">
        <w:t xml:space="preserve"> </w:t>
      </w:r>
      <w:r w:rsidR="004520D1">
        <w:t xml:space="preserve">Il </w:t>
      </w:r>
      <w:r w:rsidR="004520D1" w:rsidRPr="004520D1">
        <w:rPr>
          <w:i/>
          <w:iCs/>
        </w:rPr>
        <w:t xml:space="preserve">simbolismo </w:t>
      </w:r>
      <w:r w:rsidR="00545014">
        <w:t>tende a</w:t>
      </w:r>
      <w:r w:rsidR="004520D1">
        <w:t xml:space="preserve"> una poesia evocativa, fondata sulla ricerca di </w:t>
      </w:r>
      <w:r w:rsidR="004520D1" w:rsidRPr="004520D1">
        <w:rPr>
          <w:i/>
          <w:iCs/>
        </w:rPr>
        <w:t>corrispondenze segrete</w:t>
      </w:r>
      <w:r w:rsidR="004520D1">
        <w:t>.</w:t>
      </w:r>
    </w:p>
    <w:p w14:paraId="2AA3C414" w14:textId="77777777" w:rsidR="005E530C" w:rsidRDefault="005E530C" w:rsidP="005E530C">
      <w:pPr>
        <w:jc w:val="both"/>
      </w:pPr>
    </w:p>
    <w:p w14:paraId="673DA2E5" w14:textId="77777777" w:rsidR="005E530C" w:rsidRDefault="005E530C" w:rsidP="005E530C">
      <w:pPr>
        <w:jc w:val="both"/>
      </w:pPr>
    </w:p>
    <w:p w14:paraId="36BF2210" w14:textId="77777777" w:rsidR="004520D1" w:rsidRDefault="004520D1" w:rsidP="005E530C">
      <w:pPr>
        <w:jc w:val="both"/>
      </w:pPr>
    </w:p>
    <w:p w14:paraId="6B4B81A9" w14:textId="3E905D26" w:rsidR="005E530C" w:rsidRDefault="005E530C" w:rsidP="005E530C">
      <w:pPr>
        <w:jc w:val="both"/>
      </w:pPr>
      <w:r>
        <w:t>APPROFONDIMENTI</w:t>
      </w:r>
    </w:p>
    <w:p w14:paraId="48245403" w14:textId="77777777" w:rsidR="005E530C" w:rsidRDefault="005E530C" w:rsidP="005E530C">
      <w:pPr>
        <w:jc w:val="both"/>
      </w:pPr>
    </w:p>
    <w:p w14:paraId="08C623EF" w14:textId="15B533BA" w:rsidR="005E530C" w:rsidRDefault="005E530C" w:rsidP="005E530C">
      <w:pPr>
        <w:pStyle w:val="Paragrafoelenco"/>
        <w:numPr>
          <w:ilvl w:val="0"/>
          <w:numId w:val="2"/>
        </w:numPr>
        <w:jc w:val="both"/>
      </w:pPr>
      <w:r>
        <w:t xml:space="preserve">Metti in rapporto la nascita del </w:t>
      </w:r>
      <w:r w:rsidRPr="005E530C">
        <w:rPr>
          <w:i/>
          <w:iCs/>
        </w:rPr>
        <w:t>simbolismo italiano</w:t>
      </w:r>
      <w:r>
        <w:t xml:space="preserve"> con le inquietudini degli intellettuali di fine Ottocento, quando anche in Italia si avvia la RIVOLUZIONE INDUSTRIALE.</w:t>
      </w:r>
    </w:p>
    <w:p w14:paraId="5EF71F9B" w14:textId="77777777" w:rsidR="005E530C" w:rsidRDefault="005E530C" w:rsidP="005E530C">
      <w:pPr>
        <w:jc w:val="both"/>
      </w:pPr>
    </w:p>
    <w:p w14:paraId="0F3DE6B5" w14:textId="25DE9E0C" w:rsidR="005E530C" w:rsidRDefault="005E530C" w:rsidP="005E530C">
      <w:pPr>
        <w:ind w:left="708"/>
        <w:jc w:val="both"/>
        <w:rPr>
          <w:b w:val="0"/>
          <w:bCs w:val="0"/>
        </w:rPr>
      </w:pPr>
      <w:r w:rsidRPr="005E530C">
        <w:rPr>
          <w:b w:val="0"/>
          <w:bCs w:val="0"/>
        </w:rPr>
        <w:t>L’Ottocento</w:t>
      </w:r>
      <w:r>
        <w:rPr>
          <w:b w:val="0"/>
          <w:bCs w:val="0"/>
        </w:rPr>
        <w:t xml:space="preserve"> </w:t>
      </w:r>
      <w:r w:rsidR="00E904FA">
        <w:rPr>
          <w:b w:val="0"/>
          <w:bCs w:val="0"/>
        </w:rPr>
        <w:t xml:space="preserve">è il secolo in cui </w:t>
      </w:r>
      <w:r w:rsidR="00E904FA" w:rsidRPr="00E904FA">
        <w:rPr>
          <w:b w:val="0"/>
          <w:bCs w:val="0"/>
          <w:i/>
          <w:iCs/>
        </w:rPr>
        <w:t>l’idea di Progresso</w:t>
      </w:r>
      <w:r w:rsidR="00E904FA">
        <w:rPr>
          <w:b w:val="0"/>
          <w:bCs w:val="0"/>
        </w:rPr>
        <w:t>, nata con l’</w:t>
      </w:r>
      <w:r w:rsidR="001C0CAB">
        <w:rPr>
          <w:b w:val="0"/>
          <w:bCs w:val="0"/>
        </w:rPr>
        <w:t>I</w:t>
      </w:r>
      <w:r w:rsidR="00E904FA">
        <w:rPr>
          <w:b w:val="0"/>
          <w:bCs w:val="0"/>
        </w:rPr>
        <w:t xml:space="preserve">lluminismo, </w:t>
      </w:r>
      <w:r w:rsidR="00E904FA" w:rsidRPr="00E904FA">
        <w:rPr>
          <w:b w:val="0"/>
          <w:bCs w:val="0"/>
          <w:i/>
          <w:iCs/>
        </w:rPr>
        <w:t>diventa senso comune.</w:t>
      </w:r>
      <w:r w:rsidR="00E904FA">
        <w:rPr>
          <w:b w:val="0"/>
          <w:bCs w:val="0"/>
        </w:rPr>
        <w:t xml:space="preserve"> È la realtà concreta delle </w:t>
      </w:r>
      <w:r w:rsidR="00E904FA" w:rsidRPr="00E904FA">
        <w:rPr>
          <w:b w:val="0"/>
          <w:bCs w:val="0"/>
          <w:i/>
          <w:iCs/>
        </w:rPr>
        <w:t>innovazioni tecnologiche</w:t>
      </w:r>
      <w:r w:rsidR="00E904FA">
        <w:rPr>
          <w:b w:val="0"/>
          <w:bCs w:val="0"/>
        </w:rPr>
        <w:t xml:space="preserve">, con il loro trionfo nelle Esposizioni Universali (come quella di Milano del 1881), che cambia il modo di percepire la vita (treni, tram, illuminazione elettrica, frenesia della folla in città). Ad essa si accompagna una </w:t>
      </w:r>
      <w:r w:rsidR="00E904FA" w:rsidRPr="00E904FA">
        <w:rPr>
          <w:b w:val="0"/>
          <w:bCs w:val="0"/>
          <w:i/>
          <w:iCs/>
        </w:rPr>
        <w:t>mentalità nuova</w:t>
      </w:r>
      <w:r w:rsidR="00E904FA">
        <w:rPr>
          <w:b w:val="0"/>
          <w:bCs w:val="0"/>
        </w:rPr>
        <w:t xml:space="preserve"> che muove dal </w:t>
      </w:r>
      <w:r w:rsidR="00E904FA" w:rsidRPr="00E904FA">
        <w:rPr>
          <w:b w:val="0"/>
          <w:bCs w:val="0"/>
          <w:i/>
          <w:iCs/>
        </w:rPr>
        <w:t>rispetto dei dati di fatto</w:t>
      </w:r>
      <w:r w:rsidR="00CC4D61">
        <w:rPr>
          <w:b w:val="0"/>
          <w:bCs w:val="0"/>
          <w:i/>
          <w:iCs/>
        </w:rPr>
        <w:t xml:space="preserve"> </w:t>
      </w:r>
      <w:r w:rsidR="00CC4D61">
        <w:rPr>
          <w:b w:val="0"/>
          <w:bCs w:val="0"/>
        </w:rPr>
        <w:t>(positivismo)</w:t>
      </w:r>
      <w:r w:rsidR="00E904FA">
        <w:rPr>
          <w:b w:val="0"/>
          <w:bCs w:val="0"/>
        </w:rPr>
        <w:t xml:space="preserve">. Verso la fine del secolo, </w:t>
      </w:r>
      <w:r w:rsidR="00E904FA" w:rsidRPr="00E904FA">
        <w:rPr>
          <w:b w:val="0"/>
          <w:bCs w:val="0"/>
          <w:i/>
          <w:iCs/>
        </w:rPr>
        <w:t>diversi intellettuali piccolo-borghesi</w:t>
      </w:r>
      <w:r w:rsidR="00E904FA">
        <w:rPr>
          <w:b w:val="0"/>
          <w:bCs w:val="0"/>
        </w:rPr>
        <w:t xml:space="preserve">, che provengono dalla campagna e dalla provincia, vivono tutto questo come una </w:t>
      </w:r>
      <w:r w:rsidR="00E904FA" w:rsidRPr="00E904FA">
        <w:rPr>
          <w:b w:val="0"/>
          <w:bCs w:val="0"/>
          <w:i/>
          <w:iCs/>
        </w:rPr>
        <w:t>minaccia alla loro sensibilità di poeti</w:t>
      </w:r>
      <w:r w:rsidR="00E904FA">
        <w:rPr>
          <w:b w:val="0"/>
          <w:bCs w:val="0"/>
        </w:rPr>
        <w:t xml:space="preserve"> e ai valori umanistici.</w:t>
      </w:r>
    </w:p>
    <w:p w14:paraId="181F8875" w14:textId="77777777" w:rsidR="00607E8B" w:rsidRDefault="004520D1" w:rsidP="004520D1">
      <w:pPr>
        <w:ind w:left="708"/>
        <w:jc w:val="both"/>
        <w:rPr>
          <w:b w:val="0"/>
          <w:bCs w:val="0"/>
        </w:rPr>
      </w:pPr>
      <w:r>
        <w:rPr>
          <w:b w:val="0"/>
          <w:bCs w:val="0"/>
        </w:rPr>
        <w:t xml:space="preserve">                                                                                                                                             </w:t>
      </w:r>
    </w:p>
    <w:p w14:paraId="658681E1" w14:textId="72AB0B3C" w:rsidR="00E904FA" w:rsidRDefault="00607E8B" w:rsidP="004520D1">
      <w:pPr>
        <w:ind w:left="708"/>
        <w:jc w:val="both"/>
      </w:pPr>
      <w:r>
        <w:rPr>
          <w:b w:val="0"/>
          <w:bCs w:val="0"/>
        </w:rPr>
        <w:t xml:space="preserve">                                                                                                                                             </w:t>
      </w:r>
      <w:r w:rsidR="004520D1" w:rsidRPr="004520D1">
        <w:t>p. 2</w:t>
      </w:r>
    </w:p>
    <w:p w14:paraId="77138AAD" w14:textId="77777777" w:rsidR="00A447FA" w:rsidRDefault="00E904FA" w:rsidP="005E530C">
      <w:pPr>
        <w:ind w:left="708"/>
        <w:jc w:val="both"/>
        <w:rPr>
          <w:b w:val="0"/>
          <w:bCs w:val="0"/>
        </w:rPr>
      </w:pPr>
      <w:r w:rsidRPr="00E904FA">
        <w:rPr>
          <w:b w:val="0"/>
          <w:bCs w:val="0"/>
        </w:rPr>
        <w:lastRenderedPageBreak/>
        <w:t>Si crea così,</w:t>
      </w:r>
      <w:r>
        <w:rPr>
          <w:b w:val="0"/>
          <w:bCs w:val="0"/>
        </w:rPr>
        <w:t xml:space="preserve"> nell’età del decadentismo, un</w:t>
      </w:r>
      <w:r w:rsidR="00CC4D61">
        <w:rPr>
          <w:b w:val="0"/>
          <w:bCs w:val="0"/>
        </w:rPr>
        <w:t>a</w:t>
      </w:r>
      <w:r>
        <w:rPr>
          <w:b w:val="0"/>
          <w:bCs w:val="0"/>
        </w:rPr>
        <w:t xml:space="preserve"> </w:t>
      </w:r>
      <w:r w:rsidR="00CC4D61">
        <w:rPr>
          <w:b w:val="0"/>
          <w:bCs w:val="0"/>
        </w:rPr>
        <w:t>fuga nell’irrazionale</w:t>
      </w:r>
      <w:r>
        <w:rPr>
          <w:b w:val="0"/>
          <w:bCs w:val="0"/>
        </w:rPr>
        <w:t xml:space="preserve">, che porta ad una </w:t>
      </w:r>
      <w:r w:rsidRPr="00381010">
        <w:rPr>
          <w:b w:val="0"/>
          <w:bCs w:val="0"/>
          <w:i/>
          <w:iCs/>
        </w:rPr>
        <w:t>rottura degli artisti con la società liberale del proprio tempo</w:t>
      </w:r>
      <w:r>
        <w:rPr>
          <w:b w:val="0"/>
          <w:bCs w:val="0"/>
        </w:rPr>
        <w:t xml:space="preserve"> (</w:t>
      </w:r>
      <w:r w:rsidR="00381010">
        <w:rPr>
          <w:b w:val="0"/>
          <w:bCs w:val="0"/>
        </w:rPr>
        <w:t>è una rottura che per Pascoli</w:t>
      </w:r>
      <w:r w:rsidR="00D54236">
        <w:rPr>
          <w:b w:val="0"/>
          <w:bCs w:val="0"/>
        </w:rPr>
        <w:t>, dopo una breve esperienza socialista,</w:t>
      </w:r>
      <w:r w:rsidR="00381010">
        <w:rPr>
          <w:b w:val="0"/>
          <w:bCs w:val="0"/>
        </w:rPr>
        <w:t xml:space="preserve"> ha come esito il RIPIEGAMENTO VITTIMISTICO e l’impoliticità). Essi credono </w:t>
      </w:r>
      <w:r w:rsidR="000A6544">
        <w:rPr>
          <w:b w:val="0"/>
          <w:bCs w:val="0"/>
        </w:rPr>
        <w:t>in</w:t>
      </w:r>
      <w:r w:rsidR="00381010">
        <w:rPr>
          <w:b w:val="0"/>
          <w:bCs w:val="0"/>
        </w:rPr>
        <w:t xml:space="preserve"> una “doppia realtà” che consente loro di evadere dal presente. Non a caso, Rimbaud aveva definito il poeta “un veggente”.</w:t>
      </w:r>
      <w:r w:rsidR="0070470B">
        <w:rPr>
          <w:b w:val="0"/>
          <w:bCs w:val="0"/>
        </w:rPr>
        <w:t xml:space="preserve"> </w:t>
      </w:r>
    </w:p>
    <w:p w14:paraId="2A1816A9" w14:textId="6485AB8F" w:rsidR="00E904FA" w:rsidRDefault="0070470B" w:rsidP="005E530C">
      <w:pPr>
        <w:ind w:left="708"/>
        <w:jc w:val="both"/>
        <w:rPr>
          <w:b w:val="0"/>
          <w:bCs w:val="0"/>
        </w:rPr>
      </w:pPr>
      <w:r>
        <w:rPr>
          <w:b w:val="0"/>
          <w:bCs w:val="0"/>
        </w:rPr>
        <w:t xml:space="preserve">Però, la loro pretesa di arrivare per questa via a una </w:t>
      </w:r>
      <w:r w:rsidRPr="0070470B">
        <w:rPr>
          <w:b w:val="0"/>
          <w:bCs w:val="0"/>
          <w:i/>
          <w:iCs/>
        </w:rPr>
        <w:t>verità assoluta</w:t>
      </w:r>
      <w:r>
        <w:rPr>
          <w:b w:val="0"/>
          <w:bCs w:val="0"/>
        </w:rPr>
        <w:t xml:space="preserve"> rasenta </w:t>
      </w:r>
      <w:r w:rsidR="00381010">
        <w:rPr>
          <w:b w:val="0"/>
          <w:bCs w:val="0"/>
        </w:rPr>
        <w:t xml:space="preserve">la mistificazione. Basti pensare che nel mondo latino, in cui la Festa dei Morti cadeva il 22 febbraio, questa </w:t>
      </w:r>
      <w:r w:rsidR="00381010" w:rsidRPr="00381010">
        <w:rPr>
          <w:b w:val="0"/>
          <w:bCs w:val="0"/>
          <w:i/>
          <w:iCs/>
        </w:rPr>
        <w:t>corrispondenza segreta</w:t>
      </w:r>
      <w:r w:rsidR="00381010">
        <w:rPr>
          <w:b w:val="0"/>
          <w:bCs w:val="0"/>
        </w:rPr>
        <w:t xml:space="preserve"> tra mese di </w:t>
      </w:r>
      <w:r w:rsidR="00381010" w:rsidRPr="00381010">
        <w:rPr>
          <w:b w:val="0"/>
          <w:bCs w:val="0"/>
          <w:i/>
          <w:iCs/>
        </w:rPr>
        <w:t>novembre e presentimento di morte</w:t>
      </w:r>
      <w:r w:rsidR="00381010">
        <w:rPr>
          <w:b w:val="0"/>
          <w:bCs w:val="0"/>
        </w:rPr>
        <w:t xml:space="preserve"> non si sarebbe potuta istituire, in quanto è strettamente legata alla liturgia cattolica</w:t>
      </w:r>
      <w:r w:rsidRPr="0070470B">
        <w:rPr>
          <w:b w:val="0"/>
          <w:bCs w:val="0"/>
          <w:vertAlign w:val="superscript"/>
        </w:rPr>
        <w:t>5</w:t>
      </w:r>
      <w:r w:rsidR="00381010">
        <w:rPr>
          <w:b w:val="0"/>
          <w:bCs w:val="0"/>
        </w:rPr>
        <w:t>.</w:t>
      </w:r>
    </w:p>
    <w:p w14:paraId="1CDE1408" w14:textId="03B0B89A" w:rsidR="00381010" w:rsidRPr="0037664F" w:rsidRDefault="00381010" w:rsidP="005E530C">
      <w:pPr>
        <w:ind w:left="708"/>
        <w:jc w:val="both"/>
        <w:rPr>
          <w:b w:val="0"/>
          <w:bCs w:val="0"/>
        </w:rPr>
      </w:pPr>
      <w:r w:rsidRPr="00381010">
        <w:rPr>
          <w:b w:val="0"/>
          <w:bCs w:val="0"/>
          <w:i/>
          <w:iCs/>
        </w:rPr>
        <w:t>Non c’è, dunque, una verità universale della Natura che solo l’Arte è in grado di rivelare</w:t>
      </w:r>
      <w:r>
        <w:rPr>
          <w:b w:val="0"/>
          <w:bCs w:val="0"/>
        </w:rPr>
        <w:t xml:space="preserve">, grazie alle doti del </w:t>
      </w:r>
      <w:r w:rsidRPr="00381010">
        <w:rPr>
          <w:b w:val="0"/>
          <w:bCs w:val="0"/>
          <w:i/>
          <w:iCs/>
        </w:rPr>
        <w:t>fanciullino</w:t>
      </w:r>
      <w:r>
        <w:rPr>
          <w:b w:val="0"/>
          <w:bCs w:val="0"/>
        </w:rPr>
        <w:t xml:space="preserve"> (intuizione, </w:t>
      </w:r>
      <w:r w:rsidRPr="0037664F">
        <w:rPr>
          <w:b w:val="0"/>
          <w:bCs w:val="0"/>
        </w:rPr>
        <w:t>fantasia, sentimento).</w:t>
      </w:r>
    </w:p>
    <w:p w14:paraId="6C30648D" w14:textId="34EFE5E5" w:rsidR="00381010" w:rsidRDefault="00381010" w:rsidP="005E530C">
      <w:pPr>
        <w:ind w:left="708"/>
        <w:jc w:val="both"/>
        <w:rPr>
          <w:b w:val="0"/>
          <w:bCs w:val="0"/>
        </w:rPr>
      </w:pPr>
      <w:r w:rsidRPr="0037664F">
        <w:rPr>
          <w:b w:val="0"/>
          <w:bCs w:val="0"/>
        </w:rPr>
        <w:t xml:space="preserve">Più che una verità ineffabile, la </w:t>
      </w:r>
      <w:r w:rsidRPr="0037664F">
        <w:rPr>
          <w:b w:val="0"/>
          <w:bCs w:val="0"/>
          <w:i/>
          <w:iCs/>
        </w:rPr>
        <w:t>poesia simbolista</w:t>
      </w:r>
      <w:r>
        <w:rPr>
          <w:b w:val="0"/>
          <w:bCs w:val="0"/>
        </w:rPr>
        <w:t xml:space="preserve"> fin de si</w:t>
      </w:r>
      <w:r w:rsidR="00301FFA">
        <w:rPr>
          <w:b w:val="0"/>
          <w:bCs w:val="0"/>
        </w:rPr>
        <w:t>è</w:t>
      </w:r>
      <w:r>
        <w:rPr>
          <w:b w:val="0"/>
          <w:bCs w:val="0"/>
        </w:rPr>
        <w:t xml:space="preserve">cle ci consegna il trionfo del </w:t>
      </w:r>
      <w:r w:rsidR="00CC4D61" w:rsidRPr="00CC4D61">
        <w:rPr>
          <w:b w:val="0"/>
          <w:bCs w:val="0"/>
        </w:rPr>
        <w:t>NARCISISMO</w:t>
      </w:r>
      <w:r>
        <w:rPr>
          <w:b w:val="0"/>
          <w:bCs w:val="0"/>
        </w:rPr>
        <w:t>, che il critico Benedetto Croce designò con il termine di “egoarchia”.</w:t>
      </w:r>
    </w:p>
    <w:p w14:paraId="5054244A" w14:textId="77777777" w:rsidR="00381010" w:rsidRDefault="00381010" w:rsidP="00381010">
      <w:pPr>
        <w:jc w:val="both"/>
        <w:rPr>
          <w:b w:val="0"/>
          <w:bCs w:val="0"/>
        </w:rPr>
      </w:pPr>
    </w:p>
    <w:p w14:paraId="0F696480" w14:textId="77777777" w:rsidR="00381010" w:rsidRDefault="00381010" w:rsidP="00381010">
      <w:pPr>
        <w:jc w:val="both"/>
        <w:rPr>
          <w:b w:val="0"/>
          <w:bCs w:val="0"/>
        </w:rPr>
      </w:pPr>
    </w:p>
    <w:p w14:paraId="362DC494" w14:textId="15D15333" w:rsidR="00381010" w:rsidRDefault="00381010" w:rsidP="00381010">
      <w:pPr>
        <w:pStyle w:val="Paragrafoelenco"/>
        <w:numPr>
          <w:ilvl w:val="0"/>
          <w:numId w:val="2"/>
        </w:numPr>
        <w:jc w:val="both"/>
      </w:pPr>
      <w:r>
        <w:t xml:space="preserve">Confronta questa poesia con un’altra </w:t>
      </w:r>
      <w:r w:rsidRPr="00381010">
        <w:rPr>
          <w:i/>
          <w:iCs/>
        </w:rPr>
        <w:t>atmosfera autunnale</w:t>
      </w:r>
      <w:r>
        <w:t>: quell</w:t>
      </w:r>
      <w:r w:rsidR="0037664F">
        <w:t>a</w:t>
      </w:r>
      <w:r>
        <w:t xml:space="preserve"> de “I pastori”, con cui Gabriele D’Annunzio</w:t>
      </w:r>
      <w:r w:rsidR="0037664F">
        <w:t xml:space="preserve"> rievoca i riti agresti del suo Abruzzo.</w:t>
      </w:r>
    </w:p>
    <w:p w14:paraId="3B2C35A5" w14:textId="77777777" w:rsidR="00301FFA" w:rsidRDefault="00301FFA" w:rsidP="00301FFA">
      <w:pPr>
        <w:jc w:val="both"/>
      </w:pPr>
    </w:p>
    <w:p w14:paraId="2D65A757" w14:textId="01FC09F9" w:rsidR="00301FFA" w:rsidRDefault="00301FFA" w:rsidP="00301FFA">
      <w:pPr>
        <w:ind w:left="708"/>
        <w:jc w:val="both"/>
        <w:rPr>
          <w:b w:val="0"/>
          <w:bCs w:val="0"/>
        </w:rPr>
      </w:pPr>
      <w:r w:rsidRPr="00301FFA">
        <w:rPr>
          <w:b w:val="0"/>
          <w:bCs w:val="0"/>
          <w:i/>
          <w:iCs/>
        </w:rPr>
        <w:t>Settembre è tempo di bilanci</w:t>
      </w:r>
      <w:r>
        <w:rPr>
          <w:b w:val="0"/>
          <w:bCs w:val="0"/>
        </w:rPr>
        <w:t xml:space="preserve">. D’Annunzio si trasferisce con l’immaginazione in una terra lontana, dove ha trascorso l’infanzia: l’Abruzzo. Lì i </w:t>
      </w:r>
      <w:r w:rsidRPr="00301FFA">
        <w:rPr>
          <w:b w:val="0"/>
          <w:bCs w:val="0"/>
          <w:i/>
          <w:iCs/>
        </w:rPr>
        <w:t>pastori</w:t>
      </w:r>
      <w:r>
        <w:rPr>
          <w:b w:val="0"/>
          <w:bCs w:val="0"/>
        </w:rPr>
        <w:t xml:space="preserve">, dopo essersi abbeverati a fresche sorgenti, lasciano gli alpeggi estivi sui monti dell’Appennino e, percorrendo con le loro greggi </w:t>
      </w:r>
      <w:r w:rsidRPr="00301FFA">
        <w:rPr>
          <w:b w:val="0"/>
          <w:bCs w:val="0"/>
          <w:i/>
          <w:iCs/>
        </w:rPr>
        <w:t>a</w:t>
      </w:r>
      <w:r w:rsidR="00D54236">
        <w:rPr>
          <w:b w:val="0"/>
          <w:bCs w:val="0"/>
          <w:i/>
          <w:iCs/>
        </w:rPr>
        <w:t>mpi</w:t>
      </w:r>
      <w:r w:rsidRPr="00301FFA">
        <w:rPr>
          <w:b w:val="0"/>
          <w:bCs w:val="0"/>
          <w:i/>
          <w:iCs/>
        </w:rPr>
        <w:t xml:space="preserve"> tratturi</w:t>
      </w:r>
      <w:r>
        <w:rPr>
          <w:b w:val="0"/>
          <w:bCs w:val="0"/>
        </w:rPr>
        <w:t xml:space="preserve"> - che sembrano quasi silenziosi fiumi d’erba (“herbal fiume silente”) - giungono al mare Adriatico per svernare.</w:t>
      </w:r>
      <w:r w:rsidR="00457E7C" w:rsidRPr="00457E7C">
        <w:rPr>
          <w:b w:val="0"/>
          <w:bCs w:val="0"/>
        </w:rPr>
        <w:t xml:space="preserve"> </w:t>
      </w:r>
      <w:r w:rsidR="00457E7C">
        <w:rPr>
          <w:b w:val="0"/>
          <w:bCs w:val="0"/>
        </w:rPr>
        <w:t xml:space="preserve">Non si tratta di una descrizione realistica; ma </w:t>
      </w:r>
      <w:r w:rsidR="00457E7C">
        <w:rPr>
          <w:b w:val="0"/>
          <w:bCs w:val="0"/>
          <w:i/>
          <w:iCs/>
        </w:rPr>
        <w:t>evocativa</w:t>
      </w:r>
      <w:r w:rsidR="00457E7C">
        <w:rPr>
          <w:b w:val="0"/>
          <w:bCs w:val="0"/>
        </w:rPr>
        <w:t>, in cui la realtà sfuma nel sogno.</w:t>
      </w:r>
    </w:p>
    <w:p w14:paraId="363A6BF2" w14:textId="06D43CD8" w:rsidR="00301FFA" w:rsidRDefault="00301FFA" w:rsidP="00301FFA">
      <w:pPr>
        <w:ind w:left="708"/>
        <w:jc w:val="both"/>
        <w:rPr>
          <w:b w:val="0"/>
          <w:bCs w:val="0"/>
        </w:rPr>
      </w:pPr>
      <w:r w:rsidRPr="00301FFA">
        <w:rPr>
          <w:b w:val="0"/>
          <w:bCs w:val="0"/>
        </w:rPr>
        <w:t>Nel</w:t>
      </w:r>
      <w:r>
        <w:rPr>
          <w:b w:val="0"/>
          <w:bCs w:val="0"/>
        </w:rPr>
        <w:t xml:space="preserve"> rinnovare </w:t>
      </w:r>
      <w:r w:rsidRPr="00301FFA">
        <w:rPr>
          <w:b w:val="0"/>
          <w:bCs w:val="0"/>
          <w:i/>
          <w:iCs/>
        </w:rPr>
        <w:t>l’antichissimo rito della transumanza</w:t>
      </w:r>
      <w:r w:rsidR="00C1332C">
        <w:rPr>
          <w:b w:val="0"/>
          <w:bCs w:val="0"/>
        </w:rPr>
        <w:t xml:space="preserve">, i pastori sono in pace con sé stessi e </w:t>
      </w:r>
      <w:r w:rsidR="00C1332C" w:rsidRPr="00C1332C">
        <w:rPr>
          <w:b w:val="0"/>
          <w:bCs w:val="0"/>
          <w:i/>
          <w:iCs/>
        </w:rPr>
        <w:t xml:space="preserve">in armonia con quella </w:t>
      </w:r>
      <w:r w:rsidR="00730241">
        <w:rPr>
          <w:b w:val="0"/>
          <w:bCs w:val="0"/>
          <w:i/>
          <w:iCs/>
        </w:rPr>
        <w:t>N</w:t>
      </w:r>
      <w:r w:rsidR="00C1332C" w:rsidRPr="00C1332C">
        <w:rPr>
          <w:b w:val="0"/>
          <w:bCs w:val="0"/>
          <w:i/>
          <w:iCs/>
        </w:rPr>
        <w:t>atura</w:t>
      </w:r>
      <w:r w:rsidR="00C1332C">
        <w:rPr>
          <w:b w:val="0"/>
          <w:bCs w:val="0"/>
        </w:rPr>
        <w:t xml:space="preserve"> a cui d’Annunzio - nel suo SUPEROMISMO - vorrebbe strappare i più reconditi segreti. Perciò, il poeta vorrebbe essere con loro.</w:t>
      </w:r>
      <w:r w:rsidR="00457E7C">
        <w:rPr>
          <w:b w:val="0"/>
          <w:bCs w:val="0"/>
        </w:rPr>
        <w:t xml:space="preserve"> </w:t>
      </w:r>
    </w:p>
    <w:p w14:paraId="1F69852E" w14:textId="0F61E8B5" w:rsidR="00A447FA" w:rsidRDefault="00C1332C" w:rsidP="00301FFA">
      <w:pPr>
        <w:ind w:left="708"/>
        <w:jc w:val="both"/>
        <w:rPr>
          <w:b w:val="0"/>
          <w:bCs w:val="0"/>
        </w:rPr>
      </w:pPr>
      <w:r>
        <w:rPr>
          <w:b w:val="0"/>
          <w:bCs w:val="0"/>
        </w:rPr>
        <w:t>L’</w:t>
      </w:r>
      <w:r w:rsidRPr="00C1332C">
        <w:rPr>
          <w:b w:val="0"/>
          <w:bCs w:val="0"/>
          <w:i/>
          <w:iCs/>
        </w:rPr>
        <w:t>avventura panica</w:t>
      </w:r>
      <w:r>
        <w:rPr>
          <w:b w:val="0"/>
          <w:bCs w:val="0"/>
        </w:rPr>
        <w:t xml:space="preserve"> di </w:t>
      </w:r>
      <w:r w:rsidRPr="00C1332C">
        <w:rPr>
          <w:b w:val="0"/>
          <w:bCs w:val="0"/>
          <w:i/>
          <w:iCs/>
        </w:rPr>
        <w:t>Alcyone</w:t>
      </w:r>
      <w:r>
        <w:rPr>
          <w:b w:val="0"/>
          <w:bCs w:val="0"/>
        </w:rPr>
        <w:t xml:space="preserve"> (1903)</w:t>
      </w:r>
      <w:r w:rsidR="0069081F">
        <w:rPr>
          <w:b w:val="0"/>
          <w:bCs w:val="0"/>
        </w:rPr>
        <w:t>, cioè il sentirsi parte di un tutto divino,</w:t>
      </w:r>
      <w:r>
        <w:rPr>
          <w:b w:val="0"/>
          <w:bCs w:val="0"/>
        </w:rPr>
        <w:t xml:space="preserve"> inizia a giugno con i primi inebrianti profumi dell’</w:t>
      </w:r>
      <w:r w:rsidRPr="00C1332C">
        <w:rPr>
          <w:b w:val="0"/>
          <w:bCs w:val="0"/>
        </w:rPr>
        <w:t>estate</w:t>
      </w:r>
      <w:r>
        <w:rPr>
          <w:b w:val="0"/>
          <w:bCs w:val="0"/>
        </w:rPr>
        <w:t>; si dispiega a luglio-agosto tra esperienze mi</w:t>
      </w:r>
      <w:r w:rsidR="00457E7C">
        <w:rPr>
          <w:b w:val="0"/>
          <w:bCs w:val="0"/>
        </w:rPr>
        <w:t>tiche</w:t>
      </w:r>
      <w:r w:rsidR="0065268A">
        <w:rPr>
          <w:b w:val="0"/>
          <w:bCs w:val="0"/>
        </w:rPr>
        <w:t xml:space="preserve"> (vissute </w:t>
      </w:r>
      <w:r w:rsidR="00CB764C">
        <w:rPr>
          <w:b w:val="0"/>
          <w:bCs w:val="0"/>
        </w:rPr>
        <w:t>per lo più</w:t>
      </w:r>
      <w:r w:rsidR="0065268A">
        <w:rPr>
          <w:b w:val="0"/>
          <w:bCs w:val="0"/>
        </w:rPr>
        <w:t xml:space="preserve"> in Versilia)</w:t>
      </w:r>
      <w:r>
        <w:rPr>
          <w:b w:val="0"/>
          <w:bCs w:val="0"/>
        </w:rPr>
        <w:t xml:space="preserve"> e </w:t>
      </w:r>
      <w:r w:rsidRPr="00C1332C">
        <w:rPr>
          <w:b w:val="0"/>
          <w:bCs w:val="0"/>
          <w:i/>
          <w:iCs/>
        </w:rPr>
        <w:t>si conclude</w:t>
      </w:r>
      <w:r>
        <w:rPr>
          <w:b w:val="0"/>
          <w:bCs w:val="0"/>
        </w:rPr>
        <w:t xml:space="preserve"> a settembre </w:t>
      </w:r>
      <w:r w:rsidRPr="00C1332C">
        <w:rPr>
          <w:b w:val="0"/>
          <w:bCs w:val="0"/>
          <w:i/>
          <w:iCs/>
        </w:rPr>
        <w:t>con un</w:t>
      </w:r>
      <w:r>
        <w:rPr>
          <w:b w:val="0"/>
          <w:bCs w:val="0"/>
        </w:rPr>
        <w:t xml:space="preserve"> </w:t>
      </w:r>
      <w:r w:rsidRPr="00C1332C">
        <w:rPr>
          <w:b w:val="0"/>
          <w:bCs w:val="0"/>
          <w:i/>
          <w:iCs/>
        </w:rPr>
        <w:t>fallimento</w:t>
      </w:r>
      <w:r>
        <w:rPr>
          <w:b w:val="0"/>
          <w:bCs w:val="0"/>
        </w:rPr>
        <w:t xml:space="preserve">. </w:t>
      </w:r>
    </w:p>
    <w:p w14:paraId="356FEF8C" w14:textId="4DC1626B" w:rsidR="00C1332C" w:rsidRPr="00C1332C" w:rsidRDefault="00C1332C" w:rsidP="00301FFA">
      <w:pPr>
        <w:ind w:left="708"/>
        <w:jc w:val="both"/>
        <w:rPr>
          <w:b w:val="0"/>
          <w:bCs w:val="0"/>
        </w:rPr>
      </w:pPr>
      <w:r>
        <w:rPr>
          <w:b w:val="0"/>
          <w:bCs w:val="0"/>
        </w:rPr>
        <w:t>Nonostante</w:t>
      </w:r>
      <w:r w:rsidR="00B0612A">
        <w:rPr>
          <w:b w:val="0"/>
          <w:bCs w:val="0"/>
        </w:rPr>
        <w:t xml:space="preserve"> </w:t>
      </w:r>
      <w:r w:rsidR="00B0612A">
        <w:rPr>
          <w:b w:val="0"/>
          <w:bCs w:val="0"/>
          <w:i/>
          <w:iCs/>
        </w:rPr>
        <w:t>l’immersione nella pienezza della vita arborea</w:t>
      </w:r>
      <w:r>
        <w:rPr>
          <w:b w:val="0"/>
          <w:bCs w:val="0"/>
        </w:rPr>
        <w:t xml:space="preserve">, </w:t>
      </w:r>
      <w:r w:rsidRPr="00C1332C">
        <w:rPr>
          <w:b w:val="0"/>
          <w:bCs w:val="0"/>
          <w:i/>
          <w:iCs/>
        </w:rPr>
        <w:t>la Natura non ha rivelato i suoi misteri</w:t>
      </w:r>
      <w:r>
        <w:rPr>
          <w:b w:val="0"/>
          <w:bCs w:val="0"/>
        </w:rPr>
        <w:t xml:space="preserve">, non ha consegnato all’Arte la sublime ambrosia degli dei, che faceva vaticinare gli aedi antichi; anche </w:t>
      </w:r>
      <w:r w:rsidR="00BC0C57">
        <w:rPr>
          <w:b w:val="0"/>
          <w:bCs w:val="0"/>
        </w:rPr>
        <w:t xml:space="preserve">se a volte </w:t>
      </w:r>
      <w:r>
        <w:rPr>
          <w:b w:val="0"/>
          <w:bCs w:val="0"/>
        </w:rPr>
        <w:t>il poeta ha avuto la sensazione di essere vicinissimo al traguardo.</w:t>
      </w:r>
    </w:p>
    <w:p w14:paraId="6196EB87" w14:textId="2DFC2825" w:rsidR="005D30AD" w:rsidRDefault="00C1332C" w:rsidP="004520D1">
      <w:pPr>
        <w:pStyle w:val="Paragrafoelenco"/>
        <w:jc w:val="both"/>
        <w:rPr>
          <w:b w:val="0"/>
          <w:bCs w:val="0"/>
        </w:rPr>
      </w:pPr>
      <w:r w:rsidRPr="00C1332C">
        <w:rPr>
          <w:b w:val="0"/>
          <w:bCs w:val="0"/>
        </w:rPr>
        <w:t>Ora</w:t>
      </w:r>
      <w:r>
        <w:rPr>
          <w:b w:val="0"/>
          <w:bCs w:val="0"/>
        </w:rPr>
        <w:t xml:space="preserve"> a D’Annunzio non resta che tradurre in versi il suo </w:t>
      </w:r>
      <w:r w:rsidRPr="00DE5FD0">
        <w:rPr>
          <w:b w:val="0"/>
          <w:bCs w:val="0"/>
          <w:i/>
          <w:iCs/>
        </w:rPr>
        <w:t>nazionalismo politico</w:t>
      </w:r>
      <w:r>
        <w:rPr>
          <w:b w:val="0"/>
          <w:bCs w:val="0"/>
        </w:rPr>
        <w:t xml:space="preserve"> (</w:t>
      </w:r>
      <w:r w:rsidR="00DE5FD0">
        <w:rPr>
          <w:b w:val="0"/>
          <w:bCs w:val="0"/>
        </w:rPr>
        <w:t xml:space="preserve">nel ’19 guiderà </w:t>
      </w:r>
      <w:r w:rsidR="00DC20E1">
        <w:rPr>
          <w:b w:val="0"/>
          <w:bCs w:val="0"/>
        </w:rPr>
        <w:t>l’</w:t>
      </w:r>
      <w:r w:rsidR="00DE5FD0">
        <w:rPr>
          <w:b w:val="0"/>
          <w:bCs w:val="0"/>
        </w:rPr>
        <w:t xml:space="preserve">impresa di Fiume). Ma, così facendo, al posto di </w:t>
      </w:r>
      <w:r w:rsidR="00DE5FD0" w:rsidRPr="00DE5FD0">
        <w:rPr>
          <w:b w:val="0"/>
          <w:bCs w:val="0"/>
          <w:i/>
          <w:iCs/>
        </w:rPr>
        <w:t>raffinati accordi</w:t>
      </w:r>
      <w:r w:rsidR="00DE5FD0">
        <w:rPr>
          <w:b w:val="0"/>
          <w:bCs w:val="0"/>
        </w:rPr>
        <w:t xml:space="preserve"> </w:t>
      </w:r>
      <w:r w:rsidR="00DE5FD0" w:rsidRPr="00DE5FD0">
        <w:rPr>
          <w:b w:val="0"/>
          <w:bCs w:val="0"/>
          <w:i/>
          <w:iCs/>
        </w:rPr>
        <w:t>musicali</w:t>
      </w:r>
      <w:r w:rsidR="00DE5FD0">
        <w:rPr>
          <w:b w:val="0"/>
          <w:bCs w:val="0"/>
        </w:rPr>
        <w:t xml:space="preserve"> (</w:t>
      </w:r>
      <w:r w:rsidR="00EB0460">
        <w:t>→</w:t>
      </w:r>
      <w:r w:rsidR="00EB0460">
        <w:rPr>
          <w:b w:val="0"/>
          <w:bCs w:val="0"/>
        </w:rPr>
        <w:t xml:space="preserve"> </w:t>
      </w:r>
      <w:r w:rsidR="00DE5FD0">
        <w:rPr>
          <w:b w:val="0"/>
          <w:bCs w:val="0"/>
        </w:rPr>
        <w:t xml:space="preserve">“La pioggia nel pineto”) </w:t>
      </w:r>
      <w:r w:rsidR="0021443E">
        <w:rPr>
          <w:b w:val="0"/>
          <w:bCs w:val="0"/>
        </w:rPr>
        <w:t xml:space="preserve">offrirà </w:t>
      </w:r>
      <w:r w:rsidR="00DE5FD0">
        <w:rPr>
          <w:b w:val="0"/>
          <w:bCs w:val="0"/>
        </w:rPr>
        <w:t xml:space="preserve">al lettore solo </w:t>
      </w:r>
      <w:r w:rsidR="00DE5FD0" w:rsidRPr="00DE5FD0">
        <w:rPr>
          <w:b w:val="0"/>
          <w:bCs w:val="0"/>
          <w:i/>
          <w:iCs/>
        </w:rPr>
        <w:t>trombonate</w:t>
      </w:r>
      <w:r w:rsidR="00DE5FD0">
        <w:rPr>
          <w:b w:val="0"/>
          <w:bCs w:val="0"/>
        </w:rPr>
        <w:t>.</w:t>
      </w:r>
    </w:p>
    <w:p w14:paraId="2735EE84" w14:textId="77777777" w:rsidR="004520D1" w:rsidRPr="004520D1" w:rsidRDefault="004520D1" w:rsidP="004520D1">
      <w:pPr>
        <w:pStyle w:val="Paragrafoelenco"/>
        <w:jc w:val="both"/>
        <w:rPr>
          <w:b w:val="0"/>
          <w:bCs w:val="0"/>
        </w:rPr>
      </w:pPr>
    </w:p>
    <w:p w14:paraId="1AAB6E09" w14:textId="3C3A50C0" w:rsidR="00DE5FD0" w:rsidRDefault="00DE5FD0" w:rsidP="00053371">
      <w:pPr>
        <w:pStyle w:val="Paragrafoelenco"/>
        <w:jc w:val="both"/>
      </w:pPr>
      <w:r>
        <w:rPr>
          <w:b w:val="0"/>
          <w:bCs w:val="0"/>
        </w:rPr>
        <w:t xml:space="preserve">                                                                                                                                            </w:t>
      </w:r>
      <w:r w:rsidRPr="00DE5FD0">
        <w:t>p. 3</w:t>
      </w:r>
    </w:p>
    <w:p w14:paraId="4C0AE4BB" w14:textId="77777777" w:rsidR="0070470B" w:rsidRDefault="0070470B" w:rsidP="00053371">
      <w:pPr>
        <w:pStyle w:val="Paragrafoelenco"/>
        <w:jc w:val="both"/>
        <w:rPr>
          <w:b w:val="0"/>
          <w:bCs w:val="0"/>
          <w:sz w:val="20"/>
          <w:szCs w:val="20"/>
        </w:rPr>
      </w:pPr>
    </w:p>
    <w:p w14:paraId="18A03A56" w14:textId="77777777" w:rsidR="005D30AD" w:rsidRPr="0014307E" w:rsidRDefault="005D30AD" w:rsidP="0014307E">
      <w:pPr>
        <w:jc w:val="both"/>
        <w:rPr>
          <w:b w:val="0"/>
          <w:bCs w:val="0"/>
          <w:sz w:val="20"/>
          <w:szCs w:val="20"/>
        </w:rPr>
      </w:pPr>
    </w:p>
    <w:p w14:paraId="70395D79" w14:textId="77777777" w:rsidR="00545014" w:rsidRDefault="00545014" w:rsidP="00053371">
      <w:pPr>
        <w:pStyle w:val="Paragrafoelenco"/>
        <w:jc w:val="both"/>
        <w:rPr>
          <w:b w:val="0"/>
          <w:bCs w:val="0"/>
          <w:sz w:val="20"/>
          <w:szCs w:val="20"/>
        </w:rPr>
      </w:pPr>
    </w:p>
    <w:p w14:paraId="50433D0D" w14:textId="093FD0C9" w:rsidR="00DE5FD0" w:rsidRDefault="00DE5FD0" w:rsidP="00053371">
      <w:pPr>
        <w:pStyle w:val="Paragrafoelenco"/>
        <w:jc w:val="both"/>
        <w:rPr>
          <w:b w:val="0"/>
          <w:bCs w:val="0"/>
          <w:sz w:val="20"/>
          <w:szCs w:val="20"/>
        </w:rPr>
      </w:pPr>
      <w:r w:rsidRPr="00DE5FD0">
        <w:rPr>
          <w:b w:val="0"/>
          <w:bCs w:val="0"/>
          <w:sz w:val="20"/>
          <w:szCs w:val="20"/>
        </w:rPr>
        <w:t>NOTE</w:t>
      </w:r>
    </w:p>
    <w:p w14:paraId="587A7352" w14:textId="45DF98E8" w:rsidR="00DE5FD0" w:rsidRPr="00B34893" w:rsidRDefault="00730241" w:rsidP="00B34893">
      <w:pPr>
        <w:pStyle w:val="Paragrafoelenco"/>
        <w:jc w:val="both"/>
        <w:rPr>
          <w:b w:val="0"/>
          <w:bCs w:val="0"/>
          <w:sz w:val="20"/>
          <w:szCs w:val="20"/>
        </w:rPr>
      </w:pPr>
      <w:r w:rsidRPr="00730241">
        <w:rPr>
          <w:b w:val="0"/>
          <w:bCs w:val="0"/>
          <w:sz w:val="20"/>
          <w:szCs w:val="20"/>
          <w:vertAlign w:val="superscript"/>
        </w:rPr>
        <w:t>1</w:t>
      </w:r>
      <w:r w:rsidR="00DE5FD0" w:rsidRPr="00DE5FD0">
        <w:rPr>
          <w:b w:val="0"/>
          <w:bCs w:val="0"/>
          <w:i/>
          <w:iCs/>
          <w:sz w:val="20"/>
          <w:szCs w:val="20"/>
        </w:rPr>
        <w:t>Myricae</w:t>
      </w:r>
      <w:r w:rsidR="008433DD">
        <w:rPr>
          <w:b w:val="0"/>
          <w:bCs w:val="0"/>
          <w:i/>
          <w:iCs/>
          <w:sz w:val="20"/>
          <w:szCs w:val="20"/>
        </w:rPr>
        <w:t>,</w:t>
      </w:r>
      <w:r w:rsidR="00DE5FD0">
        <w:rPr>
          <w:b w:val="0"/>
          <w:bCs w:val="0"/>
          <w:sz w:val="20"/>
          <w:szCs w:val="20"/>
        </w:rPr>
        <w:t xml:space="preserve"> </w:t>
      </w:r>
      <w:r w:rsidR="00B34893">
        <w:rPr>
          <w:b w:val="0"/>
          <w:bCs w:val="0"/>
          <w:sz w:val="20"/>
          <w:szCs w:val="20"/>
        </w:rPr>
        <w:t>da</w:t>
      </w:r>
      <w:r w:rsidR="00C7551B">
        <w:rPr>
          <w:b w:val="0"/>
          <w:bCs w:val="0"/>
          <w:sz w:val="20"/>
          <w:szCs w:val="20"/>
        </w:rPr>
        <w:t>lla</w:t>
      </w:r>
      <w:r w:rsidR="00B34893">
        <w:rPr>
          <w:b w:val="0"/>
          <w:bCs w:val="0"/>
          <w:sz w:val="20"/>
          <w:szCs w:val="20"/>
        </w:rPr>
        <w:t xml:space="preserve"> prima </w:t>
      </w:r>
      <w:r w:rsidR="00C7551B">
        <w:rPr>
          <w:b w:val="0"/>
          <w:bCs w:val="0"/>
          <w:sz w:val="20"/>
          <w:szCs w:val="20"/>
        </w:rPr>
        <w:t xml:space="preserve">edizione a </w:t>
      </w:r>
      <w:r w:rsidR="00B34893">
        <w:rPr>
          <w:b w:val="0"/>
          <w:bCs w:val="0"/>
          <w:sz w:val="20"/>
          <w:szCs w:val="20"/>
        </w:rPr>
        <w:t xml:space="preserve">stampa </w:t>
      </w:r>
      <w:r w:rsidR="00CB0DFD">
        <w:rPr>
          <w:b w:val="0"/>
          <w:bCs w:val="0"/>
          <w:sz w:val="20"/>
          <w:szCs w:val="20"/>
        </w:rPr>
        <w:t xml:space="preserve">del 1891 </w:t>
      </w:r>
      <w:r w:rsidR="00DE5FD0">
        <w:rPr>
          <w:b w:val="0"/>
          <w:bCs w:val="0"/>
          <w:sz w:val="20"/>
          <w:szCs w:val="20"/>
        </w:rPr>
        <w:t>fino al</w:t>
      </w:r>
      <w:r w:rsidR="008433DD">
        <w:rPr>
          <w:b w:val="0"/>
          <w:bCs w:val="0"/>
          <w:sz w:val="20"/>
          <w:szCs w:val="20"/>
        </w:rPr>
        <w:t>la quinta del</w:t>
      </w:r>
      <w:r w:rsidR="00DE5FD0">
        <w:rPr>
          <w:b w:val="0"/>
          <w:bCs w:val="0"/>
          <w:sz w:val="20"/>
          <w:szCs w:val="20"/>
        </w:rPr>
        <w:t xml:space="preserve"> 1900</w:t>
      </w:r>
      <w:r w:rsidR="008433DD">
        <w:rPr>
          <w:b w:val="0"/>
          <w:bCs w:val="0"/>
          <w:sz w:val="20"/>
          <w:szCs w:val="20"/>
        </w:rPr>
        <w:t>,</w:t>
      </w:r>
      <w:r w:rsidR="00DE5FD0">
        <w:rPr>
          <w:b w:val="0"/>
          <w:bCs w:val="0"/>
          <w:sz w:val="20"/>
          <w:szCs w:val="20"/>
        </w:rPr>
        <w:t xml:space="preserve"> </w:t>
      </w:r>
      <w:r w:rsidR="008433DD">
        <w:rPr>
          <w:b w:val="0"/>
          <w:bCs w:val="0"/>
          <w:sz w:val="20"/>
          <w:szCs w:val="20"/>
        </w:rPr>
        <w:t xml:space="preserve">si </w:t>
      </w:r>
      <w:r w:rsidR="00DE5FD0">
        <w:rPr>
          <w:b w:val="0"/>
          <w:bCs w:val="0"/>
          <w:sz w:val="20"/>
          <w:szCs w:val="20"/>
        </w:rPr>
        <w:t>arricchisce di nuovi testi e nuove sezioni.</w:t>
      </w:r>
      <w:r w:rsidR="00B34893" w:rsidRPr="00B34893">
        <w:rPr>
          <w:b w:val="0"/>
          <w:bCs w:val="0"/>
          <w:sz w:val="20"/>
          <w:szCs w:val="20"/>
        </w:rPr>
        <w:t xml:space="preserve"> </w:t>
      </w:r>
      <w:r w:rsidR="00B34893">
        <w:rPr>
          <w:b w:val="0"/>
          <w:bCs w:val="0"/>
          <w:sz w:val="20"/>
          <w:szCs w:val="20"/>
        </w:rPr>
        <w:t>Questa poesia fa parte della prima edizione.</w:t>
      </w:r>
    </w:p>
    <w:p w14:paraId="4E0B5E72" w14:textId="77777777" w:rsidR="00DE5FD0" w:rsidRDefault="00DE5FD0" w:rsidP="00053371">
      <w:pPr>
        <w:pStyle w:val="Paragrafoelenco"/>
        <w:jc w:val="both"/>
        <w:rPr>
          <w:b w:val="0"/>
          <w:bCs w:val="0"/>
          <w:sz w:val="20"/>
          <w:szCs w:val="20"/>
        </w:rPr>
      </w:pPr>
    </w:p>
    <w:p w14:paraId="31AC8857" w14:textId="6A6678A9" w:rsidR="00DE5FD0" w:rsidRDefault="00730241" w:rsidP="00053371">
      <w:pPr>
        <w:pStyle w:val="Paragrafoelenco"/>
        <w:jc w:val="both"/>
        <w:rPr>
          <w:b w:val="0"/>
          <w:bCs w:val="0"/>
          <w:sz w:val="20"/>
          <w:szCs w:val="20"/>
        </w:rPr>
      </w:pPr>
      <w:r w:rsidRPr="00730241">
        <w:rPr>
          <w:b w:val="0"/>
          <w:bCs w:val="0"/>
          <w:sz w:val="20"/>
          <w:szCs w:val="20"/>
          <w:vertAlign w:val="superscript"/>
        </w:rPr>
        <w:t>2</w:t>
      </w:r>
      <w:r w:rsidR="00DE5FD0">
        <w:rPr>
          <w:b w:val="0"/>
          <w:bCs w:val="0"/>
          <w:sz w:val="20"/>
          <w:szCs w:val="20"/>
        </w:rPr>
        <w:t xml:space="preserve">“e s’abbracciava per lo sgretolato/ muro un folto rosaio a un gelsomino;/ guardava il tutto un pioppo alto e slanciato/ chiassoso a giorni come un birichino… Era il mio </w:t>
      </w:r>
      <w:r w:rsidR="00DE5FD0" w:rsidRPr="00DE5FD0">
        <w:rPr>
          <w:b w:val="0"/>
          <w:bCs w:val="0"/>
          <w:i/>
          <w:iCs/>
          <w:sz w:val="20"/>
          <w:szCs w:val="20"/>
        </w:rPr>
        <w:t>nido</w:t>
      </w:r>
      <w:r w:rsidR="00DE5FD0">
        <w:rPr>
          <w:b w:val="0"/>
          <w:bCs w:val="0"/>
          <w:sz w:val="20"/>
          <w:szCs w:val="20"/>
        </w:rPr>
        <w:t xml:space="preserve">”: tratto da “Romagna” in </w:t>
      </w:r>
      <w:r w:rsidR="00DE5FD0" w:rsidRPr="00DE5FD0">
        <w:rPr>
          <w:b w:val="0"/>
          <w:bCs w:val="0"/>
          <w:i/>
          <w:iCs/>
          <w:sz w:val="20"/>
          <w:szCs w:val="20"/>
        </w:rPr>
        <w:t>Myricae</w:t>
      </w:r>
      <w:r w:rsidR="00DE5FD0">
        <w:rPr>
          <w:b w:val="0"/>
          <w:bCs w:val="0"/>
          <w:sz w:val="20"/>
          <w:szCs w:val="20"/>
        </w:rPr>
        <w:t>.</w:t>
      </w:r>
    </w:p>
    <w:p w14:paraId="33B9FE23" w14:textId="77777777" w:rsidR="00DE5FD0" w:rsidRDefault="00DE5FD0" w:rsidP="00053371">
      <w:pPr>
        <w:pStyle w:val="Paragrafoelenco"/>
        <w:jc w:val="both"/>
        <w:rPr>
          <w:b w:val="0"/>
          <w:bCs w:val="0"/>
          <w:sz w:val="20"/>
          <w:szCs w:val="20"/>
        </w:rPr>
      </w:pPr>
    </w:p>
    <w:p w14:paraId="2D2B7BE7" w14:textId="67A6E8DA" w:rsidR="0004591F" w:rsidRDefault="0004591F" w:rsidP="00053371">
      <w:pPr>
        <w:pStyle w:val="Paragrafoelenco"/>
        <w:jc w:val="both"/>
        <w:rPr>
          <w:b w:val="0"/>
          <w:bCs w:val="0"/>
          <w:sz w:val="20"/>
          <w:szCs w:val="20"/>
          <w:vertAlign w:val="superscript"/>
        </w:rPr>
      </w:pPr>
      <w:r w:rsidRPr="00730241">
        <w:rPr>
          <w:b w:val="0"/>
          <w:bCs w:val="0"/>
          <w:sz w:val="20"/>
          <w:szCs w:val="20"/>
          <w:vertAlign w:val="superscript"/>
        </w:rPr>
        <w:t>4</w:t>
      </w:r>
      <w:r>
        <w:rPr>
          <w:b w:val="0"/>
          <w:bCs w:val="0"/>
          <w:sz w:val="20"/>
          <w:szCs w:val="20"/>
        </w:rPr>
        <w:t xml:space="preserve">Si tratta di una </w:t>
      </w:r>
      <w:r w:rsidRPr="00730241">
        <w:rPr>
          <w:b w:val="0"/>
          <w:bCs w:val="0"/>
          <w:i/>
          <w:iCs/>
          <w:sz w:val="20"/>
          <w:szCs w:val="20"/>
        </w:rPr>
        <w:t>composizione metrica</w:t>
      </w:r>
      <w:r>
        <w:rPr>
          <w:b w:val="0"/>
          <w:bCs w:val="0"/>
          <w:sz w:val="20"/>
          <w:szCs w:val="20"/>
        </w:rPr>
        <w:t xml:space="preserve"> di tre quartine, formate da tre endecasillabi e un quinario. </w:t>
      </w:r>
    </w:p>
    <w:p w14:paraId="5B0AC8E9" w14:textId="77777777" w:rsidR="0004591F" w:rsidRDefault="0004591F" w:rsidP="00053371">
      <w:pPr>
        <w:pStyle w:val="Paragrafoelenco"/>
        <w:jc w:val="both"/>
        <w:rPr>
          <w:b w:val="0"/>
          <w:bCs w:val="0"/>
          <w:sz w:val="20"/>
          <w:szCs w:val="20"/>
          <w:vertAlign w:val="superscript"/>
        </w:rPr>
      </w:pPr>
    </w:p>
    <w:p w14:paraId="0D18BEB0" w14:textId="783D1991" w:rsidR="00DE5FD0" w:rsidRDefault="00730241" w:rsidP="00053371">
      <w:pPr>
        <w:pStyle w:val="Paragrafoelenco"/>
        <w:jc w:val="both"/>
        <w:rPr>
          <w:b w:val="0"/>
          <w:bCs w:val="0"/>
          <w:sz w:val="20"/>
          <w:szCs w:val="20"/>
        </w:rPr>
      </w:pPr>
      <w:r w:rsidRPr="00730241">
        <w:rPr>
          <w:b w:val="0"/>
          <w:bCs w:val="0"/>
          <w:sz w:val="20"/>
          <w:szCs w:val="20"/>
          <w:vertAlign w:val="superscript"/>
        </w:rPr>
        <w:t>3</w:t>
      </w:r>
      <w:r w:rsidR="00DE5FD0">
        <w:rPr>
          <w:b w:val="0"/>
          <w:bCs w:val="0"/>
          <w:sz w:val="20"/>
          <w:szCs w:val="20"/>
        </w:rPr>
        <w:t>L’</w:t>
      </w:r>
      <w:r w:rsidR="00DE5FD0" w:rsidRPr="00730241">
        <w:rPr>
          <w:b w:val="0"/>
          <w:bCs w:val="0"/>
          <w:i/>
          <w:iCs/>
          <w:sz w:val="20"/>
          <w:szCs w:val="20"/>
        </w:rPr>
        <w:t>analogia</w:t>
      </w:r>
      <w:r w:rsidR="00DE5FD0">
        <w:rPr>
          <w:b w:val="0"/>
          <w:bCs w:val="0"/>
          <w:sz w:val="20"/>
          <w:szCs w:val="20"/>
        </w:rPr>
        <w:t xml:space="preserve"> è la capacità di cogliere l’universale nel particolare</w:t>
      </w:r>
      <w:r>
        <w:rPr>
          <w:b w:val="0"/>
          <w:bCs w:val="0"/>
          <w:sz w:val="20"/>
          <w:szCs w:val="20"/>
        </w:rPr>
        <w:t xml:space="preserve"> ed è una</w:t>
      </w:r>
      <w:r w:rsidR="00DE5FD0">
        <w:rPr>
          <w:b w:val="0"/>
          <w:bCs w:val="0"/>
          <w:sz w:val="20"/>
          <w:szCs w:val="20"/>
        </w:rPr>
        <w:t xml:space="preserve"> figura retorica di cui fanno ampio uso i poeti simbolisti. Il </w:t>
      </w:r>
      <w:r w:rsidR="00DE5FD0" w:rsidRPr="00DE5FD0">
        <w:rPr>
          <w:b w:val="0"/>
          <w:bCs w:val="0"/>
          <w:i/>
          <w:iCs/>
          <w:sz w:val="20"/>
          <w:szCs w:val="20"/>
        </w:rPr>
        <w:t>Manifesto del Simbolismo</w:t>
      </w:r>
      <w:r w:rsidR="00DE5FD0">
        <w:rPr>
          <w:b w:val="0"/>
          <w:bCs w:val="0"/>
          <w:sz w:val="20"/>
          <w:szCs w:val="20"/>
        </w:rPr>
        <w:t xml:space="preserve"> viene pubblicato nel 1886 da</w:t>
      </w:r>
      <w:r w:rsidR="001C01F5">
        <w:rPr>
          <w:b w:val="0"/>
          <w:bCs w:val="0"/>
          <w:sz w:val="20"/>
          <w:szCs w:val="20"/>
        </w:rPr>
        <w:t xml:space="preserve"> Jean Moréas; mentre gli esponenti principali sono i cosiddetti “poeti maledetti”: Verlaine, Rimbaud e Mallarmé.</w:t>
      </w:r>
    </w:p>
    <w:p w14:paraId="06450AB8" w14:textId="77777777" w:rsidR="0070470B" w:rsidRPr="0004591F" w:rsidRDefault="0070470B" w:rsidP="0004591F">
      <w:pPr>
        <w:jc w:val="both"/>
        <w:rPr>
          <w:b w:val="0"/>
          <w:bCs w:val="0"/>
          <w:sz w:val="20"/>
          <w:szCs w:val="20"/>
        </w:rPr>
      </w:pPr>
    </w:p>
    <w:p w14:paraId="14773F0C" w14:textId="44FEA9F8" w:rsidR="00053371" w:rsidRDefault="0036474D" w:rsidP="00053371">
      <w:pPr>
        <w:pStyle w:val="Paragrafoelenco"/>
        <w:jc w:val="both"/>
        <w:rPr>
          <w:b w:val="0"/>
          <w:bCs w:val="0"/>
          <w:sz w:val="20"/>
          <w:szCs w:val="20"/>
        </w:rPr>
      </w:pPr>
      <w:r w:rsidRPr="0036474D">
        <w:rPr>
          <w:b w:val="0"/>
          <w:bCs w:val="0"/>
          <w:sz w:val="20"/>
          <w:szCs w:val="20"/>
          <w:vertAlign w:val="superscript"/>
        </w:rPr>
        <w:lastRenderedPageBreak/>
        <w:t>5</w:t>
      </w:r>
      <w:r w:rsidR="0070470B">
        <w:rPr>
          <w:b w:val="0"/>
          <w:bCs w:val="0"/>
          <w:sz w:val="20"/>
          <w:szCs w:val="20"/>
        </w:rPr>
        <w:t xml:space="preserve">Nella religione latina, c’era una </w:t>
      </w:r>
      <w:r w:rsidR="0070470B" w:rsidRPr="0070470B">
        <w:rPr>
          <w:b w:val="0"/>
          <w:bCs w:val="0"/>
          <w:i/>
          <w:iCs/>
          <w:sz w:val="20"/>
          <w:szCs w:val="20"/>
        </w:rPr>
        <w:t>corrispondenza tra stagioni della Natura ed età della vita</w:t>
      </w:r>
      <w:r w:rsidR="0070470B">
        <w:rPr>
          <w:b w:val="0"/>
          <w:bCs w:val="0"/>
          <w:sz w:val="20"/>
          <w:szCs w:val="20"/>
        </w:rPr>
        <w:t xml:space="preserve"> (primavera = infanzia-adolescenza; estate = giovinezza; autunno = maturità; inverno = vecchiaia). Una volta fissata la nascita al 1° marzo</w:t>
      </w:r>
      <w:r>
        <w:rPr>
          <w:b w:val="0"/>
          <w:bCs w:val="0"/>
          <w:sz w:val="20"/>
          <w:szCs w:val="20"/>
        </w:rPr>
        <w:t xml:space="preserve"> (Capodanno)</w:t>
      </w:r>
      <w:r w:rsidR="0070470B">
        <w:rPr>
          <w:b w:val="0"/>
          <w:bCs w:val="0"/>
          <w:sz w:val="20"/>
          <w:szCs w:val="20"/>
        </w:rPr>
        <w:t xml:space="preserve">, per gli Antichi era intuitivo associare la </w:t>
      </w:r>
      <w:r w:rsidR="0070470B" w:rsidRPr="0070470B">
        <w:rPr>
          <w:b w:val="0"/>
          <w:bCs w:val="0"/>
          <w:i/>
          <w:iCs/>
          <w:sz w:val="20"/>
          <w:szCs w:val="20"/>
        </w:rPr>
        <w:t xml:space="preserve">piena fioritura di maggio </w:t>
      </w:r>
      <w:r w:rsidR="0070470B" w:rsidRPr="0070470B">
        <w:rPr>
          <w:b w:val="0"/>
          <w:bCs w:val="0"/>
          <w:sz w:val="20"/>
          <w:szCs w:val="20"/>
        </w:rPr>
        <w:t>allo sviluppo</w:t>
      </w:r>
      <w:r w:rsidR="0070470B">
        <w:rPr>
          <w:b w:val="0"/>
          <w:bCs w:val="0"/>
          <w:sz w:val="20"/>
          <w:szCs w:val="20"/>
        </w:rPr>
        <w:t xml:space="preserve">; </w:t>
      </w:r>
      <w:r w:rsidR="0070470B" w:rsidRPr="0070470B">
        <w:rPr>
          <w:b w:val="0"/>
          <w:bCs w:val="0"/>
          <w:i/>
          <w:iCs/>
          <w:sz w:val="20"/>
          <w:szCs w:val="20"/>
        </w:rPr>
        <w:t>il grano e i frutti</w:t>
      </w:r>
      <w:r w:rsidR="0070470B">
        <w:rPr>
          <w:b w:val="0"/>
          <w:bCs w:val="0"/>
          <w:sz w:val="20"/>
          <w:szCs w:val="20"/>
        </w:rPr>
        <w:t xml:space="preserve"> alle nozze e alla maternità; </w:t>
      </w:r>
      <w:r w:rsidRPr="005D30AD">
        <w:rPr>
          <w:b w:val="0"/>
          <w:bCs w:val="0"/>
          <w:i/>
          <w:iCs/>
          <w:sz w:val="20"/>
          <w:szCs w:val="20"/>
        </w:rPr>
        <w:t>il</w:t>
      </w:r>
      <w:r>
        <w:rPr>
          <w:b w:val="0"/>
          <w:bCs w:val="0"/>
          <w:sz w:val="20"/>
          <w:szCs w:val="20"/>
        </w:rPr>
        <w:t xml:space="preserve"> </w:t>
      </w:r>
      <w:r w:rsidRPr="0036474D">
        <w:rPr>
          <w:b w:val="0"/>
          <w:bCs w:val="0"/>
          <w:i/>
          <w:iCs/>
          <w:sz w:val="20"/>
          <w:szCs w:val="20"/>
        </w:rPr>
        <w:t>cader d</w:t>
      </w:r>
      <w:r w:rsidR="0003327F">
        <w:rPr>
          <w:b w:val="0"/>
          <w:bCs w:val="0"/>
          <w:i/>
          <w:iCs/>
          <w:sz w:val="20"/>
          <w:szCs w:val="20"/>
        </w:rPr>
        <w:t>i</w:t>
      </w:r>
      <w:r w:rsidRPr="0036474D">
        <w:rPr>
          <w:b w:val="0"/>
          <w:bCs w:val="0"/>
          <w:i/>
          <w:iCs/>
          <w:sz w:val="20"/>
          <w:szCs w:val="20"/>
        </w:rPr>
        <w:t xml:space="preserve"> foglie</w:t>
      </w:r>
      <w:r>
        <w:rPr>
          <w:b w:val="0"/>
          <w:bCs w:val="0"/>
          <w:sz w:val="20"/>
          <w:szCs w:val="20"/>
        </w:rPr>
        <w:t xml:space="preserve"> ad una sorta di menopausa della Natura che si ritira in sé stessa; </w:t>
      </w:r>
      <w:r w:rsidRPr="0036474D">
        <w:rPr>
          <w:b w:val="0"/>
          <w:bCs w:val="0"/>
          <w:i/>
          <w:iCs/>
          <w:sz w:val="20"/>
          <w:szCs w:val="20"/>
        </w:rPr>
        <w:t>l’atmosfera di sospensione della vita</w:t>
      </w:r>
      <w:r>
        <w:rPr>
          <w:b w:val="0"/>
          <w:bCs w:val="0"/>
          <w:sz w:val="20"/>
          <w:szCs w:val="20"/>
        </w:rPr>
        <w:t xml:space="preserve"> </w:t>
      </w:r>
      <w:r w:rsidR="005D30AD" w:rsidRPr="005D30AD">
        <w:rPr>
          <w:b w:val="0"/>
          <w:bCs w:val="0"/>
          <w:i/>
          <w:iCs/>
          <w:sz w:val="20"/>
          <w:szCs w:val="20"/>
        </w:rPr>
        <w:t>tipica</w:t>
      </w:r>
      <w:r w:rsidR="005D30AD">
        <w:rPr>
          <w:b w:val="0"/>
          <w:bCs w:val="0"/>
          <w:sz w:val="20"/>
          <w:szCs w:val="20"/>
        </w:rPr>
        <w:t xml:space="preserve"> </w:t>
      </w:r>
      <w:r w:rsidRPr="0036474D">
        <w:rPr>
          <w:b w:val="0"/>
          <w:bCs w:val="0"/>
          <w:i/>
          <w:iCs/>
          <w:sz w:val="20"/>
          <w:szCs w:val="20"/>
        </w:rPr>
        <w:t>dei paesaggi in</w:t>
      </w:r>
      <w:r w:rsidR="00FA080B">
        <w:rPr>
          <w:b w:val="0"/>
          <w:bCs w:val="0"/>
          <w:i/>
          <w:iCs/>
          <w:sz w:val="20"/>
          <w:szCs w:val="20"/>
        </w:rPr>
        <w:t>nevati</w:t>
      </w:r>
      <w:r>
        <w:rPr>
          <w:b w:val="0"/>
          <w:bCs w:val="0"/>
          <w:sz w:val="20"/>
          <w:szCs w:val="20"/>
        </w:rPr>
        <w:t xml:space="preserve"> alla morte (</w:t>
      </w:r>
      <w:r w:rsidR="00FA080B">
        <w:rPr>
          <w:b w:val="0"/>
          <w:bCs w:val="0"/>
          <w:sz w:val="20"/>
          <w:szCs w:val="20"/>
        </w:rPr>
        <w:t xml:space="preserve">Festa dei Morti, </w:t>
      </w:r>
      <w:r>
        <w:rPr>
          <w:b w:val="0"/>
          <w:bCs w:val="0"/>
          <w:sz w:val="20"/>
          <w:szCs w:val="20"/>
        </w:rPr>
        <w:t>22 febbraio)</w:t>
      </w:r>
      <w:r w:rsidR="00FA080B">
        <w:rPr>
          <w:b w:val="0"/>
          <w:bCs w:val="0"/>
          <w:sz w:val="20"/>
          <w:szCs w:val="20"/>
        </w:rPr>
        <w:t>.</w:t>
      </w:r>
      <w:r>
        <w:rPr>
          <w:b w:val="0"/>
          <w:bCs w:val="0"/>
          <w:sz w:val="20"/>
          <w:szCs w:val="20"/>
        </w:rPr>
        <w:t xml:space="preserve"> </w:t>
      </w:r>
    </w:p>
    <w:p w14:paraId="1F81176F" w14:textId="22C8CF1A" w:rsidR="0036474D" w:rsidRDefault="0036474D" w:rsidP="00053371">
      <w:pPr>
        <w:pStyle w:val="Paragrafoelenco"/>
        <w:jc w:val="both"/>
        <w:rPr>
          <w:b w:val="0"/>
          <w:bCs w:val="0"/>
          <w:sz w:val="20"/>
          <w:szCs w:val="20"/>
        </w:rPr>
      </w:pPr>
      <w:r>
        <w:rPr>
          <w:b w:val="0"/>
          <w:bCs w:val="0"/>
          <w:sz w:val="20"/>
          <w:szCs w:val="20"/>
        </w:rPr>
        <w:t>Come c’insegna l’</w:t>
      </w:r>
      <w:r w:rsidRPr="0036474D">
        <w:rPr>
          <w:sz w:val="20"/>
          <w:szCs w:val="20"/>
        </w:rPr>
        <w:t>antropologia</w:t>
      </w:r>
      <w:r>
        <w:rPr>
          <w:b w:val="0"/>
          <w:bCs w:val="0"/>
          <w:sz w:val="20"/>
          <w:szCs w:val="20"/>
        </w:rPr>
        <w:t xml:space="preserve">, per decifrare i simboli impiegati dai poeti occorre capire a quale </w:t>
      </w:r>
      <w:r w:rsidRPr="0036474D">
        <w:rPr>
          <w:sz w:val="20"/>
          <w:szCs w:val="20"/>
        </w:rPr>
        <w:t>paradigma cultural</w:t>
      </w:r>
      <w:r>
        <w:rPr>
          <w:sz w:val="20"/>
          <w:szCs w:val="20"/>
        </w:rPr>
        <w:t>e</w:t>
      </w:r>
      <w:r>
        <w:rPr>
          <w:b w:val="0"/>
          <w:bCs w:val="0"/>
          <w:sz w:val="20"/>
          <w:szCs w:val="20"/>
        </w:rPr>
        <w:t xml:space="preserve"> facciano riferimento: </w:t>
      </w:r>
      <w:r w:rsidRPr="0036474D">
        <w:rPr>
          <w:sz w:val="20"/>
          <w:szCs w:val="20"/>
        </w:rPr>
        <w:t xml:space="preserve">pagano </w:t>
      </w:r>
      <w:r w:rsidRPr="00ED2256">
        <w:rPr>
          <w:b w:val="0"/>
          <w:bCs w:val="0"/>
          <w:sz w:val="20"/>
          <w:szCs w:val="20"/>
        </w:rPr>
        <w:t>o</w:t>
      </w:r>
      <w:r w:rsidRPr="0036474D">
        <w:rPr>
          <w:sz w:val="20"/>
          <w:szCs w:val="20"/>
        </w:rPr>
        <w:t xml:space="preserve"> cristiano</w:t>
      </w:r>
      <w:r>
        <w:rPr>
          <w:b w:val="0"/>
          <w:bCs w:val="0"/>
          <w:sz w:val="20"/>
          <w:szCs w:val="20"/>
        </w:rPr>
        <w:t>.</w:t>
      </w:r>
    </w:p>
    <w:p w14:paraId="1BC68BD5" w14:textId="3BCF5437" w:rsidR="002839DB" w:rsidRDefault="002839DB" w:rsidP="00053371">
      <w:pPr>
        <w:pStyle w:val="Paragrafoelenco"/>
        <w:jc w:val="both"/>
        <w:rPr>
          <w:b w:val="0"/>
          <w:bCs w:val="0"/>
          <w:sz w:val="20"/>
          <w:szCs w:val="20"/>
        </w:rPr>
      </w:pPr>
      <w:r>
        <w:rPr>
          <w:b w:val="0"/>
          <w:bCs w:val="0"/>
          <w:sz w:val="20"/>
          <w:szCs w:val="20"/>
        </w:rPr>
        <w:t>Infatti, D’Annunzio celebra l’</w:t>
      </w:r>
      <w:r w:rsidRPr="002839DB">
        <w:rPr>
          <w:b w:val="0"/>
          <w:bCs w:val="0"/>
          <w:i/>
          <w:iCs/>
          <w:sz w:val="20"/>
          <w:szCs w:val="20"/>
        </w:rPr>
        <w:t>estate</w:t>
      </w:r>
      <w:r>
        <w:rPr>
          <w:b w:val="0"/>
          <w:bCs w:val="0"/>
          <w:sz w:val="20"/>
          <w:szCs w:val="20"/>
        </w:rPr>
        <w:t xml:space="preserve"> come </w:t>
      </w:r>
      <w:r w:rsidRPr="002839DB">
        <w:rPr>
          <w:b w:val="0"/>
          <w:bCs w:val="0"/>
          <w:i/>
          <w:iCs/>
          <w:sz w:val="20"/>
          <w:szCs w:val="20"/>
        </w:rPr>
        <w:t>trionfo della vita e della giovinezza</w:t>
      </w:r>
      <w:r>
        <w:rPr>
          <w:b w:val="0"/>
          <w:bCs w:val="0"/>
          <w:sz w:val="20"/>
          <w:szCs w:val="20"/>
        </w:rPr>
        <w:t xml:space="preserve"> (</w:t>
      </w:r>
      <w:r w:rsidRPr="002839DB">
        <w:rPr>
          <w:b w:val="0"/>
          <w:bCs w:val="0"/>
          <w:i/>
          <w:iCs/>
          <w:sz w:val="20"/>
          <w:szCs w:val="20"/>
        </w:rPr>
        <w:t>Alcyone</w:t>
      </w:r>
      <w:r>
        <w:rPr>
          <w:b w:val="0"/>
          <w:bCs w:val="0"/>
          <w:sz w:val="20"/>
          <w:szCs w:val="20"/>
        </w:rPr>
        <w:t>) e Carducci intravede nell’</w:t>
      </w:r>
      <w:r w:rsidRPr="002839DB">
        <w:rPr>
          <w:b w:val="0"/>
          <w:bCs w:val="0"/>
          <w:i/>
          <w:iCs/>
          <w:sz w:val="20"/>
          <w:szCs w:val="20"/>
        </w:rPr>
        <w:t>inverno</w:t>
      </w:r>
      <w:r>
        <w:rPr>
          <w:b w:val="0"/>
          <w:bCs w:val="0"/>
          <w:sz w:val="20"/>
          <w:szCs w:val="20"/>
        </w:rPr>
        <w:t xml:space="preserve"> di una Bologna innevata un </w:t>
      </w:r>
      <w:r w:rsidRPr="002839DB">
        <w:rPr>
          <w:b w:val="0"/>
          <w:bCs w:val="0"/>
          <w:i/>
          <w:iCs/>
          <w:sz w:val="20"/>
          <w:szCs w:val="20"/>
        </w:rPr>
        <w:t>presagio di morte</w:t>
      </w:r>
      <w:r>
        <w:rPr>
          <w:b w:val="0"/>
          <w:bCs w:val="0"/>
          <w:sz w:val="20"/>
          <w:szCs w:val="20"/>
        </w:rPr>
        <w:t xml:space="preserve"> (“Nevicata” in </w:t>
      </w:r>
      <w:r w:rsidRPr="002839DB">
        <w:rPr>
          <w:b w:val="0"/>
          <w:bCs w:val="0"/>
          <w:i/>
          <w:iCs/>
          <w:sz w:val="20"/>
          <w:szCs w:val="20"/>
        </w:rPr>
        <w:t>Odi barbare</w:t>
      </w:r>
      <w:r>
        <w:rPr>
          <w:b w:val="0"/>
          <w:bCs w:val="0"/>
          <w:sz w:val="20"/>
          <w:szCs w:val="20"/>
        </w:rPr>
        <w:t>), perché sono entrambi poeti paganeggianti.</w:t>
      </w:r>
    </w:p>
    <w:p w14:paraId="43BC739A" w14:textId="68E7C5E8" w:rsidR="002839DB" w:rsidRDefault="002839DB" w:rsidP="00053371">
      <w:pPr>
        <w:pStyle w:val="Paragrafoelenco"/>
        <w:jc w:val="both"/>
        <w:rPr>
          <w:b w:val="0"/>
          <w:bCs w:val="0"/>
          <w:sz w:val="20"/>
          <w:szCs w:val="20"/>
        </w:rPr>
      </w:pPr>
      <w:r>
        <w:rPr>
          <w:b w:val="0"/>
          <w:bCs w:val="0"/>
          <w:sz w:val="20"/>
          <w:szCs w:val="20"/>
        </w:rPr>
        <w:t>Pascoli</w:t>
      </w:r>
      <w:r w:rsidR="00ED2256">
        <w:rPr>
          <w:b w:val="0"/>
          <w:bCs w:val="0"/>
          <w:sz w:val="20"/>
          <w:szCs w:val="20"/>
        </w:rPr>
        <w:t>, invece,</w:t>
      </w:r>
      <w:r>
        <w:rPr>
          <w:b w:val="0"/>
          <w:bCs w:val="0"/>
          <w:sz w:val="20"/>
          <w:szCs w:val="20"/>
        </w:rPr>
        <w:t xml:space="preserve"> carica l’</w:t>
      </w:r>
      <w:r w:rsidRPr="002839DB">
        <w:rPr>
          <w:b w:val="0"/>
          <w:bCs w:val="0"/>
          <w:i/>
          <w:iCs/>
          <w:sz w:val="20"/>
          <w:szCs w:val="20"/>
        </w:rPr>
        <w:t>autunno</w:t>
      </w:r>
      <w:r>
        <w:rPr>
          <w:b w:val="0"/>
          <w:bCs w:val="0"/>
          <w:sz w:val="20"/>
          <w:szCs w:val="20"/>
        </w:rPr>
        <w:t xml:space="preserve"> di un </w:t>
      </w:r>
      <w:r w:rsidRPr="002839DB">
        <w:rPr>
          <w:b w:val="0"/>
          <w:bCs w:val="0"/>
          <w:i/>
          <w:iCs/>
          <w:sz w:val="20"/>
          <w:szCs w:val="20"/>
        </w:rPr>
        <w:t>senso di morte</w:t>
      </w:r>
      <w:r>
        <w:rPr>
          <w:b w:val="0"/>
          <w:bCs w:val="0"/>
          <w:sz w:val="20"/>
          <w:szCs w:val="20"/>
        </w:rPr>
        <w:t>, perché segue il calendario liturgico cattolico</w:t>
      </w:r>
      <w:r w:rsidR="00ED2256">
        <w:rPr>
          <w:b w:val="0"/>
          <w:bCs w:val="0"/>
          <w:sz w:val="20"/>
          <w:szCs w:val="20"/>
        </w:rPr>
        <w:t>, che fissa la Commemorazione dei Defunti il 2 novembre.</w:t>
      </w:r>
    </w:p>
    <w:p w14:paraId="17B471EE" w14:textId="55AFC1E8" w:rsidR="002839DB" w:rsidRDefault="002839DB" w:rsidP="00053371">
      <w:pPr>
        <w:pStyle w:val="Paragrafoelenco"/>
        <w:jc w:val="both"/>
        <w:rPr>
          <w:b w:val="0"/>
          <w:bCs w:val="0"/>
          <w:sz w:val="20"/>
          <w:szCs w:val="20"/>
        </w:rPr>
      </w:pPr>
      <w:r>
        <w:rPr>
          <w:b w:val="0"/>
          <w:bCs w:val="0"/>
          <w:sz w:val="20"/>
          <w:szCs w:val="20"/>
        </w:rPr>
        <w:t xml:space="preserve">Allo stesso modo, il cantautore Lorenzo Jovanotti, rifacendosi al </w:t>
      </w:r>
      <w:r w:rsidR="00DB5CE9">
        <w:rPr>
          <w:b w:val="0"/>
          <w:bCs w:val="0"/>
          <w:sz w:val="20"/>
          <w:szCs w:val="20"/>
        </w:rPr>
        <w:t xml:space="preserve">sentire </w:t>
      </w:r>
      <w:r>
        <w:rPr>
          <w:b w:val="0"/>
          <w:bCs w:val="0"/>
          <w:sz w:val="20"/>
          <w:szCs w:val="20"/>
        </w:rPr>
        <w:t xml:space="preserve">comune, esalta il </w:t>
      </w:r>
      <w:r w:rsidRPr="002839DB">
        <w:rPr>
          <w:b w:val="0"/>
          <w:bCs w:val="0"/>
          <w:i/>
          <w:iCs/>
          <w:sz w:val="20"/>
          <w:szCs w:val="20"/>
        </w:rPr>
        <w:t>10 agosto</w:t>
      </w:r>
      <w:r>
        <w:rPr>
          <w:b w:val="0"/>
          <w:bCs w:val="0"/>
          <w:sz w:val="20"/>
          <w:szCs w:val="20"/>
        </w:rPr>
        <w:t xml:space="preserve"> come la </w:t>
      </w:r>
      <w:r w:rsidRPr="002839DB">
        <w:rPr>
          <w:b w:val="0"/>
          <w:bCs w:val="0"/>
          <w:i/>
          <w:iCs/>
          <w:sz w:val="20"/>
          <w:szCs w:val="20"/>
        </w:rPr>
        <w:t>notte dei desideri</w:t>
      </w:r>
      <w:r>
        <w:rPr>
          <w:b w:val="0"/>
          <w:bCs w:val="0"/>
          <w:sz w:val="20"/>
          <w:szCs w:val="20"/>
        </w:rPr>
        <w:t xml:space="preserve"> (canzone La Notte Dei Desideri); mentre Pascoli interpreta il fenomeno delle </w:t>
      </w:r>
      <w:r w:rsidRPr="002839DB">
        <w:rPr>
          <w:b w:val="0"/>
          <w:bCs w:val="0"/>
          <w:i/>
          <w:iCs/>
          <w:sz w:val="20"/>
          <w:szCs w:val="20"/>
        </w:rPr>
        <w:t>stelle cadenti</w:t>
      </w:r>
      <w:r>
        <w:rPr>
          <w:b w:val="0"/>
          <w:bCs w:val="0"/>
          <w:sz w:val="20"/>
          <w:szCs w:val="20"/>
        </w:rPr>
        <w:t xml:space="preserve"> come </w:t>
      </w:r>
      <w:r w:rsidRPr="002839DB">
        <w:rPr>
          <w:b w:val="0"/>
          <w:bCs w:val="0"/>
          <w:i/>
          <w:iCs/>
          <w:sz w:val="20"/>
          <w:szCs w:val="20"/>
        </w:rPr>
        <w:t>pianto del cielo</w:t>
      </w:r>
      <w:r>
        <w:rPr>
          <w:b w:val="0"/>
          <w:bCs w:val="0"/>
          <w:sz w:val="20"/>
          <w:szCs w:val="20"/>
        </w:rPr>
        <w:t xml:space="preserve"> (“X Agosto”, in </w:t>
      </w:r>
      <w:r w:rsidRPr="002839DB">
        <w:rPr>
          <w:b w:val="0"/>
          <w:bCs w:val="0"/>
          <w:i/>
          <w:iCs/>
          <w:sz w:val="20"/>
          <w:szCs w:val="20"/>
        </w:rPr>
        <w:t>Myricae</w:t>
      </w:r>
      <w:r>
        <w:rPr>
          <w:b w:val="0"/>
          <w:bCs w:val="0"/>
          <w:sz w:val="20"/>
          <w:szCs w:val="20"/>
        </w:rPr>
        <w:t>), perché fa propria una leggenda cristiana intorno al martirio di S. Lorenzo.</w:t>
      </w:r>
    </w:p>
    <w:p w14:paraId="2CC8698F" w14:textId="03C547E0" w:rsidR="002839DB" w:rsidRPr="008D55FA" w:rsidRDefault="00ED2256" w:rsidP="00053371">
      <w:pPr>
        <w:pStyle w:val="Paragrafoelenco"/>
        <w:jc w:val="both"/>
        <w:rPr>
          <w:b w:val="0"/>
          <w:bCs w:val="0"/>
          <w:sz w:val="20"/>
          <w:szCs w:val="20"/>
        </w:rPr>
      </w:pPr>
      <w:r>
        <w:rPr>
          <w:b w:val="0"/>
          <w:bCs w:val="0"/>
          <w:sz w:val="20"/>
          <w:szCs w:val="20"/>
        </w:rPr>
        <w:t xml:space="preserve">Proprio la compresenza, nella nostra cultura letteraria, di questi due diversi paradigmi </w:t>
      </w:r>
      <w:r w:rsidRPr="00ED2256">
        <w:rPr>
          <w:b w:val="0"/>
          <w:bCs w:val="0"/>
          <w:i/>
          <w:iCs/>
          <w:sz w:val="20"/>
          <w:szCs w:val="20"/>
        </w:rPr>
        <w:t xml:space="preserve">vanifica la possibilità di stabilire una </w:t>
      </w:r>
      <w:r>
        <w:rPr>
          <w:b w:val="0"/>
          <w:bCs w:val="0"/>
          <w:sz w:val="20"/>
          <w:szCs w:val="20"/>
        </w:rPr>
        <w:t xml:space="preserve">VERITA’ ASSOLUTA. </w:t>
      </w:r>
      <w:r w:rsidRPr="008D55FA">
        <w:rPr>
          <w:sz w:val="20"/>
          <w:szCs w:val="20"/>
        </w:rPr>
        <w:t xml:space="preserve">Ciò non toglie che </w:t>
      </w:r>
      <w:r w:rsidR="00752DC8" w:rsidRPr="008D55FA">
        <w:rPr>
          <w:sz w:val="20"/>
          <w:szCs w:val="20"/>
        </w:rPr>
        <w:t xml:space="preserve">sia </w:t>
      </w:r>
      <w:r w:rsidR="008D55FA" w:rsidRPr="008D55FA">
        <w:rPr>
          <w:sz w:val="20"/>
          <w:szCs w:val="20"/>
        </w:rPr>
        <w:t xml:space="preserve">formativo </w:t>
      </w:r>
      <w:r w:rsidRPr="008D55FA">
        <w:rPr>
          <w:sz w:val="20"/>
          <w:szCs w:val="20"/>
        </w:rPr>
        <w:t>leggere la poesia</w:t>
      </w:r>
      <w:r w:rsidR="008D55FA" w:rsidRPr="008D55FA">
        <w:rPr>
          <w:sz w:val="20"/>
          <w:szCs w:val="20"/>
        </w:rPr>
        <w:t xml:space="preserve">, perché l’Arte, pur </w:t>
      </w:r>
      <w:r w:rsidR="00352B17">
        <w:rPr>
          <w:sz w:val="20"/>
          <w:szCs w:val="20"/>
        </w:rPr>
        <w:t>avendo</w:t>
      </w:r>
      <w:r w:rsidR="008D55FA" w:rsidRPr="008D55FA">
        <w:rPr>
          <w:sz w:val="20"/>
          <w:szCs w:val="20"/>
        </w:rPr>
        <w:t xml:space="preserve"> </w:t>
      </w:r>
      <w:r w:rsidR="00352B17">
        <w:rPr>
          <w:sz w:val="20"/>
          <w:szCs w:val="20"/>
        </w:rPr>
        <w:t xml:space="preserve">un </w:t>
      </w:r>
      <w:r w:rsidR="008D55FA" w:rsidRPr="008D55FA">
        <w:rPr>
          <w:i/>
          <w:iCs/>
          <w:sz w:val="20"/>
          <w:szCs w:val="20"/>
        </w:rPr>
        <w:t>carattere soggettivo</w:t>
      </w:r>
      <w:r w:rsidR="00352B17">
        <w:rPr>
          <w:i/>
          <w:iCs/>
          <w:sz w:val="20"/>
          <w:szCs w:val="20"/>
        </w:rPr>
        <w:t>,</w:t>
      </w:r>
      <w:r w:rsidR="008D55FA" w:rsidRPr="008D55FA">
        <w:rPr>
          <w:sz w:val="20"/>
          <w:szCs w:val="20"/>
        </w:rPr>
        <w:t xml:space="preserve"> eleva la spiritualità di un popolo</w:t>
      </w:r>
      <w:r w:rsidR="008D55FA">
        <w:rPr>
          <w:b w:val="0"/>
          <w:bCs w:val="0"/>
          <w:sz w:val="20"/>
          <w:szCs w:val="20"/>
        </w:rPr>
        <w:t>.</w:t>
      </w:r>
    </w:p>
    <w:sectPr w:rsidR="002839DB" w:rsidRPr="008D55FA" w:rsidSect="00730241">
      <w:headerReference w:type="default" r:id="rId8"/>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F269" w14:textId="77777777" w:rsidR="00844AED" w:rsidRDefault="00844AED" w:rsidP="006B5EA5">
      <w:r>
        <w:separator/>
      </w:r>
    </w:p>
  </w:endnote>
  <w:endnote w:type="continuationSeparator" w:id="0">
    <w:p w14:paraId="234FC8C6" w14:textId="77777777" w:rsidR="00844AED" w:rsidRDefault="00844AED" w:rsidP="006B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4D31" w14:textId="77777777" w:rsidR="00844AED" w:rsidRDefault="00844AED" w:rsidP="006B5EA5">
      <w:r>
        <w:separator/>
      </w:r>
    </w:p>
  </w:footnote>
  <w:footnote w:type="continuationSeparator" w:id="0">
    <w:p w14:paraId="03329070" w14:textId="77777777" w:rsidR="00844AED" w:rsidRDefault="00844AED" w:rsidP="006B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0070C0"/>
      </w:rPr>
      <w:alias w:val="Autore"/>
      <w:tag w:val=""/>
      <w:id w:val="-952397527"/>
      <w:placeholder>
        <w:docPart w:val="A11A789A684F41DEA21F8044C1EBBEE9"/>
      </w:placeholder>
      <w:dataBinding w:prefixMappings="xmlns:ns0='http://purl.org/dc/elements/1.1/' xmlns:ns1='http://schemas.openxmlformats.org/package/2006/metadata/core-properties' " w:xpath="/ns1:coreProperties[1]/ns0:creator[1]" w:storeItemID="{6C3C8BC8-F283-45AE-878A-BAB7291924A1}"/>
      <w:text/>
    </w:sdtPr>
    <w:sdtContent>
      <w:p w14:paraId="49DCCA6A" w14:textId="501CFF5C" w:rsidR="006B5EA5" w:rsidRDefault="006B5EA5">
        <w:pPr>
          <w:pStyle w:val="Intestazione"/>
          <w:jc w:val="center"/>
          <w:rPr>
            <w:color w:val="4472C4" w:themeColor="accent1"/>
            <w:sz w:val="20"/>
          </w:rPr>
        </w:pPr>
        <w:r w:rsidRPr="000A433E">
          <w:rPr>
            <w:b w:val="0"/>
            <w:bCs w:val="0"/>
            <w:color w:val="0070C0"/>
          </w:rPr>
          <w:t>Prof.ssa Silvana Cherubini</w:t>
        </w:r>
      </w:p>
    </w:sdtContent>
  </w:sdt>
  <w:p w14:paraId="364E13DC" w14:textId="3B5DEEBF" w:rsidR="006B5EA5" w:rsidRPr="000A433E" w:rsidRDefault="006B5EA5">
    <w:pPr>
      <w:pStyle w:val="Intestazione"/>
      <w:jc w:val="center"/>
      <w:rPr>
        <w:b w:val="0"/>
        <w:bCs w:val="0"/>
        <w:caps/>
        <w:color w:val="4472C4" w:themeColor="accent1"/>
      </w:rPr>
    </w:pPr>
    <w:r w:rsidRPr="000A433E">
      <w:rPr>
        <w:b w:val="0"/>
        <w:bCs w:val="0"/>
        <w:caps/>
        <w:color w:val="4472C4" w:themeColor="accent1"/>
      </w:rPr>
      <w:t xml:space="preserve"> </w:t>
    </w:r>
    <w:sdt>
      <w:sdtPr>
        <w:rPr>
          <w:b w:val="0"/>
          <w:bCs w:val="0"/>
          <w:caps/>
          <w:color w:val="0070C0"/>
        </w:rPr>
        <w:alias w:val="Titolo"/>
        <w:tag w:val=""/>
        <w:id w:val="-1954942076"/>
        <w:placeholder>
          <w:docPart w:val="1F854D1A648A4943B92B594D2005B0EB"/>
        </w:placeholder>
        <w:dataBinding w:prefixMappings="xmlns:ns0='http://purl.org/dc/elements/1.1/' xmlns:ns1='http://schemas.openxmlformats.org/package/2006/metadata/core-properties' " w:xpath="/ns1:coreProperties[1]/ns0:title[1]" w:storeItemID="{6C3C8BC8-F283-45AE-878A-BAB7291924A1}"/>
        <w:text/>
      </w:sdtPr>
      <w:sdtContent>
        <w:r w:rsidRPr="000A433E">
          <w:rPr>
            <w:b w:val="0"/>
            <w:bCs w:val="0"/>
            <w:caps/>
            <w:color w:val="0070C0"/>
          </w:rPr>
          <w:t>PASSEGGIATE NEI BOSCHI LETTERARI</w:t>
        </w:r>
      </w:sdtContent>
    </w:sdt>
  </w:p>
  <w:p w14:paraId="7DEBBF25" w14:textId="77777777" w:rsidR="006B5EA5" w:rsidRDefault="006B5EA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410F4"/>
    <w:multiLevelType w:val="hybridMultilevel"/>
    <w:tmpl w:val="7D6C3468"/>
    <w:lvl w:ilvl="0" w:tplc="06E24DDC">
      <w:start w:val="1"/>
      <w:numFmt w:val="decimal"/>
      <w:lvlText w:val="%1."/>
      <w:lvlJc w:val="left"/>
      <w:pPr>
        <w:ind w:left="720" w:hanging="360"/>
      </w:pPr>
      <w:rPr>
        <w:rFonts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796CFE"/>
    <w:multiLevelType w:val="hybridMultilevel"/>
    <w:tmpl w:val="1BB0A9D2"/>
    <w:lvl w:ilvl="0" w:tplc="4E84A9F8">
      <w:start w:val="1"/>
      <w:numFmt w:val="decimal"/>
      <w:lvlText w:val="%1."/>
      <w:lvlJc w:val="left"/>
      <w:pPr>
        <w:ind w:left="720" w:hanging="360"/>
      </w:pPr>
      <w:rPr>
        <w:rFonts w:hint="default"/>
        <w:i w:val="0"/>
        <w:iCs w:val="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08438309">
    <w:abstractNumId w:val="0"/>
  </w:num>
  <w:num w:numId="2" w16cid:durableId="116221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1B"/>
    <w:rsid w:val="00026D3E"/>
    <w:rsid w:val="0003327F"/>
    <w:rsid w:val="0004591F"/>
    <w:rsid w:val="00053371"/>
    <w:rsid w:val="00080749"/>
    <w:rsid w:val="000846B4"/>
    <w:rsid w:val="000A433E"/>
    <w:rsid w:val="000A6544"/>
    <w:rsid w:val="000F7E4B"/>
    <w:rsid w:val="0014062E"/>
    <w:rsid w:val="0014307E"/>
    <w:rsid w:val="00146589"/>
    <w:rsid w:val="00151191"/>
    <w:rsid w:val="001972B8"/>
    <w:rsid w:val="001C01F5"/>
    <w:rsid w:val="001C0CAB"/>
    <w:rsid w:val="001F6CC4"/>
    <w:rsid w:val="0021443E"/>
    <w:rsid w:val="002210D2"/>
    <w:rsid w:val="002266BD"/>
    <w:rsid w:val="002528F2"/>
    <w:rsid w:val="00282C51"/>
    <w:rsid w:val="002839DB"/>
    <w:rsid w:val="002C060F"/>
    <w:rsid w:val="002C1320"/>
    <w:rsid w:val="00301FFA"/>
    <w:rsid w:val="00335F3E"/>
    <w:rsid w:val="00350F5A"/>
    <w:rsid w:val="00352B17"/>
    <w:rsid w:val="003635E9"/>
    <w:rsid w:val="0036474D"/>
    <w:rsid w:val="0037664F"/>
    <w:rsid w:val="00381010"/>
    <w:rsid w:val="003A61BD"/>
    <w:rsid w:val="003C317B"/>
    <w:rsid w:val="003F1B7E"/>
    <w:rsid w:val="00400CAA"/>
    <w:rsid w:val="00416F27"/>
    <w:rsid w:val="004520D1"/>
    <w:rsid w:val="00457E7C"/>
    <w:rsid w:val="00460AB7"/>
    <w:rsid w:val="00481E6F"/>
    <w:rsid w:val="00482CF9"/>
    <w:rsid w:val="0049130F"/>
    <w:rsid w:val="00545014"/>
    <w:rsid w:val="005617BD"/>
    <w:rsid w:val="0059068D"/>
    <w:rsid w:val="005956BF"/>
    <w:rsid w:val="005D30AD"/>
    <w:rsid w:val="005E530C"/>
    <w:rsid w:val="005F6EBB"/>
    <w:rsid w:val="00600DD8"/>
    <w:rsid w:val="00603428"/>
    <w:rsid w:val="00607E8B"/>
    <w:rsid w:val="0065268A"/>
    <w:rsid w:val="00652E7A"/>
    <w:rsid w:val="006848F4"/>
    <w:rsid w:val="0069081F"/>
    <w:rsid w:val="006A4FDE"/>
    <w:rsid w:val="006B5EA5"/>
    <w:rsid w:val="006E4F4E"/>
    <w:rsid w:val="006F191A"/>
    <w:rsid w:val="0070470B"/>
    <w:rsid w:val="00730241"/>
    <w:rsid w:val="00752DC8"/>
    <w:rsid w:val="007F0994"/>
    <w:rsid w:val="0080630B"/>
    <w:rsid w:val="00816E59"/>
    <w:rsid w:val="008433DD"/>
    <w:rsid w:val="00844AED"/>
    <w:rsid w:val="008860E0"/>
    <w:rsid w:val="008A12FE"/>
    <w:rsid w:val="008D55FA"/>
    <w:rsid w:val="009372F8"/>
    <w:rsid w:val="00974079"/>
    <w:rsid w:val="00976A8F"/>
    <w:rsid w:val="009917ED"/>
    <w:rsid w:val="00A16D93"/>
    <w:rsid w:val="00A37209"/>
    <w:rsid w:val="00A447FA"/>
    <w:rsid w:val="00A56F07"/>
    <w:rsid w:val="00A70443"/>
    <w:rsid w:val="00B0612A"/>
    <w:rsid w:val="00B34893"/>
    <w:rsid w:val="00B75DD3"/>
    <w:rsid w:val="00B94C41"/>
    <w:rsid w:val="00BA516F"/>
    <w:rsid w:val="00BC0C57"/>
    <w:rsid w:val="00C1332C"/>
    <w:rsid w:val="00C1676E"/>
    <w:rsid w:val="00C238AA"/>
    <w:rsid w:val="00C7551B"/>
    <w:rsid w:val="00CB0DFD"/>
    <w:rsid w:val="00CB764C"/>
    <w:rsid w:val="00CC4D61"/>
    <w:rsid w:val="00D54236"/>
    <w:rsid w:val="00DA6546"/>
    <w:rsid w:val="00DB5CE9"/>
    <w:rsid w:val="00DC20E1"/>
    <w:rsid w:val="00DD780D"/>
    <w:rsid w:val="00DE5FD0"/>
    <w:rsid w:val="00DF64F8"/>
    <w:rsid w:val="00E57FAE"/>
    <w:rsid w:val="00E904FA"/>
    <w:rsid w:val="00E9301B"/>
    <w:rsid w:val="00EB0460"/>
    <w:rsid w:val="00ED2256"/>
    <w:rsid w:val="00F00679"/>
    <w:rsid w:val="00F60D32"/>
    <w:rsid w:val="00FA03DA"/>
    <w:rsid w:val="00FA080B"/>
    <w:rsid w:val="00FC3CC0"/>
    <w:rsid w:val="00FE18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ED54"/>
  <w15:chartTrackingRefBased/>
  <w15:docId w15:val="{4F79A1EA-D2F7-4E9F-9841-DD034B75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bCs/>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53371"/>
    <w:pPr>
      <w:ind w:left="720"/>
      <w:contextualSpacing/>
    </w:pPr>
  </w:style>
  <w:style w:type="paragraph" w:styleId="Intestazione">
    <w:name w:val="header"/>
    <w:basedOn w:val="Normale"/>
    <w:link w:val="IntestazioneCarattere"/>
    <w:uiPriority w:val="99"/>
    <w:unhideWhenUsed/>
    <w:rsid w:val="006B5EA5"/>
    <w:pPr>
      <w:tabs>
        <w:tab w:val="center" w:pos="4819"/>
        <w:tab w:val="right" w:pos="9638"/>
      </w:tabs>
    </w:pPr>
  </w:style>
  <w:style w:type="character" w:customStyle="1" w:styleId="IntestazioneCarattere">
    <w:name w:val="Intestazione Carattere"/>
    <w:basedOn w:val="Carpredefinitoparagrafo"/>
    <w:link w:val="Intestazione"/>
    <w:uiPriority w:val="99"/>
    <w:rsid w:val="006B5EA5"/>
  </w:style>
  <w:style w:type="paragraph" w:styleId="Pidipagina">
    <w:name w:val="footer"/>
    <w:basedOn w:val="Normale"/>
    <w:link w:val="PidipaginaCarattere"/>
    <w:uiPriority w:val="99"/>
    <w:unhideWhenUsed/>
    <w:rsid w:val="006B5EA5"/>
    <w:pPr>
      <w:tabs>
        <w:tab w:val="center" w:pos="4819"/>
        <w:tab w:val="right" w:pos="9638"/>
      </w:tabs>
    </w:pPr>
  </w:style>
  <w:style w:type="character" w:customStyle="1" w:styleId="PidipaginaCarattere">
    <w:name w:val="Piè di pagina Carattere"/>
    <w:basedOn w:val="Carpredefinitoparagrafo"/>
    <w:link w:val="Pidipagina"/>
    <w:uiPriority w:val="99"/>
    <w:rsid w:val="006B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1A789A684F41DEA21F8044C1EBBEE9"/>
        <w:category>
          <w:name w:val="Generale"/>
          <w:gallery w:val="placeholder"/>
        </w:category>
        <w:types>
          <w:type w:val="bbPlcHdr"/>
        </w:types>
        <w:behaviors>
          <w:behavior w:val="content"/>
        </w:behaviors>
        <w:guid w:val="{E9761F48-FBFB-4202-9112-01C4B3F72F17}"/>
      </w:docPartPr>
      <w:docPartBody>
        <w:p w:rsidR="00515E66" w:rsidRDefault="00BD159F" w:rsidP="00BD159F">
          <w:pPr>
            <w:pStyle w:val="A11A789A684F41DEA21F8044C1EBBEE9"/>
          </w:pPr>
          <w:r>
            <w:rPr>
              <w:color w:val="4472C4" w:themeColor="accent1"/>
              <w:sz w:val="20"/>
              <w:szCs w:val="20"/>
            </w:rPr>
            <w:t>[Nome dell'autore]</w:t>
          </w:r>
        </w:p>
      </w:docPartBody>
    </w:docPart>
    <w:docPart>
      <w:docPartPr>
        <w:name w:val="1F854D1A648A4943B92B594D2005B0EB"/>
        <w:category>
          <w:name w:val="Generale"/>
          <w:gallery w:val="placeholder"/>
        </w:category>
        <w:types>
          <w:type w:val="bbPlcHdr"/>
        </w:types>
        <w:behaviors>
          <w:behavior w:val="content"/>
        </w:behaviors>
        <w:guid w:val="{72D0E77E-2715-47D1-99BF-1F3BDD22B07B}"/>
      </w:docPartPr>
      <w:docPartBody>
        <w:p w:rsidR="00515E66" w:rsidRDefault="00BD159F" w:rsidP="00BD159F">
          <w:pPr>
            <w:pStyle w:val="1F854D1A648A4943B92B594D2005B0EB"/>
          </w:pPr>
          <w:r>
            <w:rPr>
              <w:caps/>
              <w:color w:val="4472C4" w:themeColor="accent1"/>
            </w:rPr>
            <w:t>[Titolo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9F"/>
    <w:rsid w:val="00061B40"/>
    <w:rsid w:val="00350F5A"/>
    <w:rsid w:val="00515E66"/>
    <w:rsid w:val="008A3C88"/>
    <w:rsid w:val="00BD159F"/>
    <w:rsid w:val="00F006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11A789A684F41DEA21F8044C1EBBEE9">
    <w:name w:val="A11A789A684F41DEA21F8044C1EBBEE9"/>
    <w:rsid w:val="00BD159F"/>
  </w:style>
  <w:style w:type="paragraph" w:customStyle="1" w:styleId="1F854D1A648A4943B92B594D2005B0EB">
    <w:name w:val="1F854D1A648A4943B92B594D2005B0EB"/>
    <w:rsid w:val="00BD1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A57D0-F350-4674-9AED-BCA2F7DB8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1686</Words>
  <Characters>9612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PASSEGGIATE NEI BOSCHI LETTERARI</dc:title>
  <dc:subject/>
  <dc:creator>Prof.ssa Silvana Cherubini</dc:creator>
  <cp:keywords/>
  <dc:description/>
  <cp:lastModifiedBy>Silvia</cp:lastModifiedBy>
  <cp:revision>83</cp:revision>
  <cp:lastPrinted>2026-08-04T14:58:00Z</cp:lastPrinted>
  <dcterms:created xsi:type="dcterms:W3CDTF">2024-08-31T13:02:00Z</dcterms:created>
  <dcterms:modified xsi:type="dcterms:W3CDTF">2026-08-16T14:41:00Z</dcterms:modified>
</cp:coreProperties>
</file>